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B63F66" w:rsidRDefault="006E7C7A" w:rsidP="00CE7D4A">
      <w:pPr>
        <w:tabs>
          <w:tab w:val="left" w:pos="3468"/>
        </w:tabs>
        <w:rPr>
          <w:rFonts w:asciiTheme="minorHAnsi" w:hAnsiTheme="minorHAnsi" w:cstheme="minorHAnsi"/>
        </w:rPr>
      </w:pPr>
    </w:p>
    <w:p w14:paraId="6634240F" w14:textId="6CCE281B" w:rsidR="00177BFF" w:rsidRPr="00B63F66" w:rsidRDefault="006577EF" w:rsidP="006577EF">
      <w:pPr>
        <w:jc w:val="center"/>
        <w:rPr>
          <w:rFonts w:asciiTheme="minorHAnsi" w:hAnsiTheme="minorHAnsi" w:cstheme="minorHAnsi"/>
        </w:rPr>
      </w:pPr>
      <w:r>
        <w:rPr>
          <w:noProof/>
          <w:lang w:eastAsia="en-GB"/>
        </w:rPr>
        <w:drawing>
          <wp:inline distT="0" distB="0" distL="0" distR="0" wp14:anchorId="3BE5931D" wp14:editId="71498A63">
            <wp:extent cx="1952625" cy="1019175"/>
            <wp:effectExtent l="0" t="0" r="9525" b="0"/>
            <wp:docPr id="1" name="Picture 3" descr="Description: cid:image003.png@01CF1B7B.680996E0"/>
            <wp:cNvGraphicFramePr/>
            <a:graphic xmlns:a="http://schemas.openxmlformats.org/drawingml/2006/main">
              <a:graphicData uri="http://schemas.openxmlformats.org/drawingml/2006/picture">
                <pic:pic xmlns:pic="http://schemas.openxmlformats.org/drawingml/2006/picture">
                  <pic:nvPicPr>
                    <pic:cNvPr id="1" name="Picture 3" descr="Description: cid:image003.png@01CF1B7B.680996E0"/>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5C601668" w14:textId="7467D5A7" w:rsidR="00177BFF" w:rsidRPr="00B63F66" w:rsidRDefault="00177BFF">
      <w:pPr>
        <w:rPr>
          <w:rFonts w:asciiTheme="minorHAnsi" w:hAnsiTheme="minorHAnsi" w:cstheme="minorHAnsi"/>
        </w:rPr>
      </w:pPr>
    </w:p>
    <w:p w14:paraId="5242F10B" w14:textId="77777777" w:rsidR="00BB2D8A" w:rsidRPr="00B63F66" w:rsidRDefault="00BB2D8A" w:rsidP="00BB2D8A">
      <w:pPr>
        <w:spacing w:after="160" w:line="259" w:lineRule="auto"/>
        <w:jc w:val="both"/>
        <w:rPr>
          <w:rFonts w:asciiTheme="minorHAnsi" w:eastAsia="Times New Roman" w:hAnsiTheme="minorHAnsi" w:cstheme="minorHAnsi"/>
          <w:b/>
          <w:lang w:eastAsia="en-IE"/>
        </w:rPr>
      </w:pPr>
    </w:p>
    <w:p w14:paraId="6D261E37" w14:textId="77777777" w:rsidR="00BB2D8A" w:rsidRPr="00B63F66" w:rsidRDefault="00BB2D8A" w:rsidP="00B63F66">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p>
    <w:p w14:paraId="6A622168" w14:textId="77777777" w:rsidR="00BB2D8A" w:rsidRPr="00B63F66" w:rsidRDefault="00BB2D8A" w:rsidP="00B63F66">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r w:rsidRPr="00B63F66">
        <w:rPr>
          <w:rFonts w:asciiTheme="minorHAnsi" w:eastAsia="Times New Roman" w:hAnsiTheme="minorHAnsi" w:cstheme="minorHAnsi"/>
          <w:b/>
          <w:color w:val="FFFFFF"/>
          <w:sz w:val="28"/>
          <w:lang w:eastAsia="en-IE"/>
        </w:rPr>
        <w:t>CONTRACT TERMS AND CONDITIONS</w:t>
      </w:r>
    </w:p>
    <w:p w14:paraId="51A895AE" w14:textId="15058449" w:rsidR="00BB2D8A" w:rsidRPr="00B63F66" w:rsidRDefault="001553F8" w:rsidP="00B63F66">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r>
        <w:rPr>
          <w:rFonts w:asciiTheme="minorHAnsi" w:eastAsia="Times New Roman" w:hAnsiTheme="minorHAnsi" w:cstheme="minorHAnsi"/>
          <w:b/>
          <w:color w:val="FFFFFF"/>
          <w:sz w:val="28"/>
          <w:lang w:eastAsia="en-IE"/>
        </w:rPr>
        <w:t>GOODS</w:t>
      </w:r>
    </w:p>
    <w:p w14:paraId="4B831A90" w14:textId="77777777" w:rsidR="00BB2D8A" w:rsidRPr="00B63F66" w:rsidRDefault="00BB2D8A" w:rsidP="00B63F66">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p>
    <w:p w14:paraId="7F9EE4CB" w14:textId="77777777" w:rsidR="00BB2D8A" w:rsidRPr="00B63F66" w:rsidRDefault="00BB2D8A" w:rsidP="00BB2D8A">
      <w:pPr>
        <w:spacing w:after="160" w:line="259" w:lineRule="auto"/>
        <w:jc w:val="both"/>
        <w:rPr>
          <w:rFonts w:asciiTheme="minorHAnsi" w:eastAsia="Times New Roman" w:hAnsiTheme="minorHAnsi" w:cstheme="minorHAnsi"/>
          <w:b/>
          <w:lang w:eastAsia="en-IE"/>
        </w:rPr>
      </w:pPr>
    </w:p>
    <w:p w14:paraId="0DBC41D3" w14:textId="77777777" w:rsidR="00BB2D8A" w:rsidRPr="00B63F66" w:rsidRDefault="00BB2D8A" w:rsidP="00BB2D8A">
      <w:pPr>
        <w:spacing w:after="160" w:line="259" w:lineRule="auto"/>
        <w:jc w:val="both"/>
        <w:rPr>
          <w:rFonts w:asciiTheme="minorHAnsi" w:eastAsia="Times New Roman" w:hAnsiTheme="minorHAnsi" w:cstheme="minorHAnsi"/>
          <w:b/>
          <w:lang w:eastAsia="en-IE"/>
        </w:rPr>
      </w:pPr>
    </w:p>
    <w:p w14:paraId="0A35FBB8"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sdt>
      <w:sdtPr>
        <w:rPr>
          <w:rFonts w:asciiTheme="minorHAnsi" w:eastAsia="Times New Roman" w:hAnsiTheme="minorHAnsi" w:cstheme="minorHAnsi"/>
          <w:b/>
          <w:lang w:eastAsia="en-IE"/>
        </w:rPr>
        <w:alias w:val="Contracting Authority"/>
        <w:tag w:val=""/>
        <w:id w:val="11813165"/>
        <w:placeholder>
          <w:docPart w:val="FFD4FAA13CBF4046BACEB6792BFA4C3F"/>
        </w:placeholder>
        <w:dataBinding w:prefixMappings="xmlns:ns0='http://schemas.openxmlformats.org/officeDocument/2006/extended-properties' " w:xpath="/ns0:Properties[1]/ns0:Company[1]" w:storeItemID="{6668398D-A668-4E3E-A5EB-62B293D839F1}"/>
        <w:text/>
      </w:sdtPr>
      <w:sdtContent>
        <w:p w14:paraId="540680EF" w14:textId="43F92DDD" w:rsidR="00BB2D8A" w:rsidRPr="00B63F66" w:rsidRDefault="006577EF" w:rsidP="00BB2D8A">
          <w:pPr>
            <w:spacing w:after="160" w:line="259" w:lineRule="auto"/>
            <w:jc w:val="center"/>
            <w:rPr>
              <w:rFonts w:asciiTheme="minorHAnsi" w:eastAsia="Times New Roman" w:hAnsiTheme="minorHAnsi" w:cstheme="minorHAnsi"/>
              <w:b/>
              <w:color w:val="C00000"/>
              <w:lang w:eastAsia="en-IE"/>
            </w:rPr>
          </w:pPr>
          <w:r w:rsidRPr="006577EF">
            <w:rPr>
              <w:rFonts w:asciiTheme="minorHAnsi" w:eastAsia="Times New Roman" w:hAnsiTheme="minorHAnsi" w:cstheme="minorHAnsi"/>
              <w:b/>
              <w:lang w:eastAsia="en-IE"/>
            </w:rPr>
            <w:t>Louth and Meath Education Training Board</w:t>
          </w:r>
        </w:p>
      </w:sdtContent>
    </w:sdt>
    <w:p w14:paraId="188D286B"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7A54514E"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r w:rsidRPr="00B63F66">
        <w:rPr>
          <w:rFonts w:asciiTheme="minorHAnsi" w:eastAsia="Times New Roman" w:hAnsiTheme="minorHAnsi" w:cstheme="minorHAnsi"/>
          <w:b/>
          <w:lang w:eastAsia="en-IE"/>
        </w:rPr>
        <w:t>and</w:t>
      </w:r>
    </w:p>
    <w:p w14:paraId="0FC025A2"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sdt>
      <w:sdtPr>
        <w:rPr>
          <w:rFonts w:asciiTheme="minorHAnsi" w:eastAsia="Times New Roman" w:hAnsiTheme="minorHAnsi" w:cstheme="minorHAnsi"/>
          <w:b/>
          <w:color w:val="C00000"/>
          <w:lang w:eastAsia="en-IE"/>
        </w:rPr>
        <w:alias w:val="Contractor"/>
        <w:tag w:val=""/>
        <w:id w:val="261877615"/>
        <w:placeholder>
          <w:docPart w:val="D1EDB9B8A81F4D3F8169470640F649A4"/>
        </w:placeholder>
        <w:dataBinding w:prefixMappings="xmlns:ns0='http://purl.org/dc/elements/1.1/' xmlns:ns1='http://schemas.openxmlformats.org/package/2006/metadata/core-properties' " w:xpath="/ns1:coreProperties[1]/ns0:subject[1]" w:storeItemID="{6C3C8BC8-F283-45AE-878A-BAB7291924A1}"/>
        <w:text/>
      </w:sdtPr>
      <w:sdtContent>
        <w:p w14:paraId="59707AE9" w14:textId="118D3E89" w:rsidR="00BB2D8A" w:rsidRPr="00B63F66" w:rsidRDefault="00BB2D8A" w:rsidP="00BB2D8A">
          <w:pPr>
            <w:spacing w:after="160" w:line="259" w:lineRule="auto"/>
            <w:jc w:val="center"/>
            <w:rPr>
              <w:rFonts w:asciiTheme="minorHAnsi" w:eastAsia="Times New Roman" w:hAnsiTheme="minorHAnsi" w:cstheme="minorHAnsi"/>
              <w:b/>
              <w:color w:val="C00000"/>
              <w:lang w:eastAsia="en-IE"/>
            </w:rPr>
          </w:pPr>
          <w:r w:rsidRPr="00B63F66">
            <w:rPr>
              <w:rFonts w:asciiTheme="minorHAnsi" w:eastAsia="Times New Roman" w:hAnsiTheme="minorHAnsi" w:cstheme="minorHAnsi"/>
              <w:b/>
              <w:color w:val="C00000"/>
              <w:lang w:eastAsia="en-IE"/>
            </w:rPr>
            <w:t>Insert successful Tenderer’s full legal name - to be completed on signing</w:t>
          </w:r>
        </w:p>
      </w:sdtContent>
    </w:sdt>
    <w:p w14:paraId="4B282C4A"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5F37DF15"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7D761E6A"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r w:rsidRPr="00B63F66">
        <w:rPr>
          <w:rFonts w:asciiTheme="minorHAnsi" w:eastAsia="Times New Roman" w:hAnsiTheme="minorHAnsi" w:cstheme="minorHAnsi"/>
          <w:b/>
          <w:lang w:eastAsia="en-IE"/>
        </w:rPr>
        <w:t>AGREEMENT</w:t>
      </w:r>
    </w:p>
    <w:p w14:paraId="3779B707"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536F5E62" w14:textId="07E8BF1A" w:rsidR="00BB2D8A" w:rsidRPr="00B63F66" w:rsidRDefault="00BB2D8A" w:rsidP="00BB2D8A">
      <w:pPr>
        <w:spacing w:after="160" w:line="259" w:lineRule="auto"/>
        <w:jc w:val="center"/>
        <w:rPr>
          <w:rFonts w:asciiTheme="minorHAnsi" w:eastAsia="Times New Roman" w:hAnsiTheme="minorHAnsi" w:cstheme="minorHAnsi"/>
          <w:b/>
          <w:lang w:eastAsia="en-IE"/>
        </w:rPr>
      </w:pPr>
      <w:r w:rsidRPr="00B63F66">
        <w:rPr>
          <w:rFonts w:asciiTheme="minorHAnsi" w:eastAsia="Times New Roman" w:hAnsiTheme="minorHAnsi" w:cstheme="minorHAnsi"/>
          <w:b/>
          <w:lang w:eastAsia="en-IE"/>
        </w:rPr>
        <w:t xml:space="preserve">Relating to the Provision of </w:t>
      </w:r>
      <w:r w:rsidR="001553F8">
        <w:rPr>
          <w:rFonts w:asciiTheme="minorHAnsi" w:eastAsia="Times New Roman" w:hAnsiTheme="minorHAnsi" w:cstheme="minorHAnsi"/>
          <w:b/>
          <w:lang w:eastAsia="en-IE"/>
        </w:rPr>
        <w:t>Goods</w:t>
      </w:r>
      <w:r w:rsidRPr="00B63F66">
        <w:rPr>
          <w:rFonts w:asciiTheme="minorHAnsi" w:eastAsia="Times New Roman" w:hAnsiTheme="minorHAnsi" w:cstheme="minorHAnsi"/>
          <w:b/>
          <w:lang w:eastAsia="en-IE"/>
        </w:rPr>
        <w:t xml:space="preserve"> pursuant to</w:t>
      </w:r>
    </w:p>
    <w:p w14:paraId="7284C372"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53482A7A" w14:textId="0B170CBD" w:rsidR="00BB2D8A" w:rsidRPr="00B63F66" w:rsidRDefault="00B63F66" w:rsidP="00567483">
      <w:pPr>
        <w:spacing w:after="160" w:line="259" w:lineRule="auto"/>
        <w:jc w:val="center"/>
        <w:rPr>
          <w:rFonts w:asciiTheme="minorHAnsi" w:eastAsia="Times New Roman" w:hAnsiTheme="minorHAnsi" w:cstheme="minorHAnsi"/>
          <w:lang w:eastAsia="en-IE"/>
        </w:rPr>
      </w:pPr>
      <w:r>
        <w:rPr>
          <w:rFonts w:asciiTheme="minorHAnsi" w:eastAsia="Times New Roman" w:hAnsiTheme="minorHAnsi" w:cstheme="minorHAnsi"/>
          <w:b/>
          <w:lang w:eastAsia="en-IE"/>
        </w:rPr>
        <w:t>Call</w:t>
      </w:r>
      <w:r w:rsidR="00DB09B1" w:rsidRPr="00B63F66">
        <w:rPr>
          <w:rFonts w:asciiTheme="minorHAnsi" w:eastAsia="Times New Roman" w:hAnsiTheme="minorHAnsi" w:cstheme="minorHAnsi"/>
          <w:b/>
          <w:lang w:eastAsia="en-IE"/>
        </w:rPr>
        <w:t xml:space="preserve"> </w:t>
      </w:r>
      <w:r w:rsidR="000915C8">
        <w:rPr>
          <w:rFonts w:asciiTheme="minorHAnsi" w:eastAsia="Times New Roman" w:hAnsiTheme="minorHAnsi" w:cstheme="minorHAnsi"/>
          <w:b/>
          <w:lang w:eastAsia="en-IE"/>
        </w:rPr>
        <w:t>for</w:t>
      </w:r>
      <w:r w:rsidR="00DB09B1" w:rsidRPr="00B63F66">
        <w:rPr>
          <w:rFonts w:asciiTheme="minorHAnsi" w:eastAsia="Times New Roman" w:hAnsiTheme="minorHAnsi" w:cstheme="minorHAnsi"/>
          <w:b/>
          <w:lang w:eastAsia="en-IE"/>
        </w:rPr>
        <w:t xml:space="preserve"> </w:t>
      </w:r>
      <w:r w:rsidR="00BB2D8A" w:rsidRPr="00B63F66">
        <w:rPr>
          <w:rFonts w:asciiTheme="minorHAnsi" w:eastAsia="Times New Roman" w:hAnsiTheme="minorHAnsi" w:cstheme="minorHAnsi"/>
          <w:b/>
          <w:lang w:eastAsia="en-IE"/>
        </w:rPr>
        <w:t xml:space="preserve">Tender for the establishment of a </w:t>
      </w:r>
      <w:r w:rsidR="00BB2D8A" w:rsidRPr="00B63F66">
        <w:rPr>
          <w:rFonts w:asciiTheme="minorHAnsi" w:eastAsia="Times New Roman" w:hAnsiTheme="minorHAnsi" w:cstheme="minorHAnsi"/>
          <w:b/>
          <w:color w:val="FF0000"/>
          <w:lang w:eastAsia="en-IE"/>
        </w:rPr>
        <w:t xml:space="preserve"> </w:t>
      </w:r>
      <w:r w:rsidR="00567483" w:rsidRPr="00567483">
        <w:rPr>
          <w:rFonts w:asciiTheme="minorHAnsi" w:eastAsia="Times New Roman" w:hAnsiTheme="minorHAnsi" w:cstheme="minorHAnsi"/>
          <w:b/>
          <w:lang w:eastAsia="en-IE"/>
        </w:rPr>
        <w:t>multi-party</w:t>
      </w:r>
      <w:r w:rsidR="00BB2D8A" w:rsidRPr="00567483">
        <w:rPr>
          <w:rFonts w:asciiTheme="minorHAnsi" w:eastAsia="Times New Roman" w:hAnsiTheme="minorHAnsi" w:cstheme="minorHAnsi"/>
          <w:b/>
          <w:lang w:eastAsia="en-IE"/>
        </w:rPr>
        <w:t xml:space="preserve"> fr</w:t>
      </w:r>
      <w:r w:rsidR="00BB2D8A" w:rsidRPr="00B63F66">
        <w:rPr>
          <w:rFonts w:asciiTheme="minorHAnsi" w:eastAsia="Times New Roman" w:hAnsiTheme="minorHAnsi" w:cstheme="minorHAnsi"/>
          <w:b/>
          <w:lang w:eastAsia="en-IE"/>
        </w:rPr>
        <w:t xml:space="preserve">amework agreement </w:t>
      </w:r>
      <w:r w:rsidR="00A735EB" w:rsidRPr="00B63F66">
        <w:rPr>
          <w:rFonts w:asciiTheme="minorHAnsi" w:eastAsia="Times New Roman" w:hAnsiTheme="minorHAnsi" w:cstheme="minorHAnsi"/>
          <w:b/>
          <w:lang w:eastAsia="en-IE"/>
        </w:rPr>
        <w:t xml:space="preserve">for </w:t>
      </w:r>
      <w:r w:rsidR="00A735EB" w:rsidRPr="00567483">
        <w:rPr>
          <w:rFonts w:asciiTheme="minorHAnsi" w:eastAsia="Times New Roman" w:hAnsiTheme="minorHAnsi" w:cstheme="minorHAnsi"/>
          <w:b/>
          <w:lang w:eastAsia="en-IE"/>
        </w:rPr>
        <w:t>the</w:t>
      </w:r>
      <w:r w:rsidR="00567483" w:rsidRPr="00567483">
        <w:rPr>
          <w:rFonts w:asciiTheme="minorHAnsi" w:hAnsiTheme="minorHAnsi" w:cstheme="minorHAnsi"/>
          <w:b/>
        </w:rPr>
        <w:t xml:space="preserve"> Supply Delivery and Installation of Sensory Equipment and Associated Products</w:t>
      </w:r>
      <w:r w:rsidR="00567483" w:rsidRPr="00B63F66">
        <w:rPr>
          <w:rFonts w:asciiTheme="minorHAnsi" w:eastAsia="Times New Roman" w:hAnsiTheme="minorHAnsi" w:cstheme="minorHAnsi"/>
          <w:b/>
          <w:color w:val="C00000"/>
          <w:lang w:eastAsia="en-IE"/>
        </w:rPr>
        <w:t xml:space="preserve"> </w:t>
      </w:r>
    </w:p>
    <w:p w14:paraId="17E50A5E"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sdt>
      <w:sdtPr>
        <w:rPr>
          <w:rFonts w:asciiTheme="minorHAnsi" w:eastAsia="Times New Roman" w:hAnsiTheme="minorHAnsi" w:cstheme="minorHAnsi"/>
          <w:sz w:val="20"/>
          <w:szCs w:val="20"/>
          <w:lang w:eastAsia="en-IE"/>
        </w:rPr>
        <w:id w:val="-487794970"/>
        <w:docPartObj>
          <w:docPartGallery w:val="Table of Contents"/>
          <w:docPartUnique/>
        </w:docPartObj>
      </w:sdtPr>
      <w:sdtEndPr>
        <w:rPr>
          <w:b/>
          <w:bCs/>
          <w:noProof/>
        </w:rPr>
      </w:sdtEndPr>
      <w:sdtContent>
        <w:p w14:paraId="48CB74D7" w14:textId="77777777" w:rsidR="00BB2D8A" w:rsidRPr="00B63F66" w:rsidRDefault="00BB2D8A" w:rsidP="00BB2D8A">
          <w:pPr>
            <w:keepNext/>
            <w:keepLines/>
            <w:spacing w:before="240" w:after="0" w:line="259" w:lineRule="auto"/>
            <w:jc w:val="both"/>
            <w:rPr>
              <w:rFonts w:asciiTheme="minorHAnsi" w:eastAsia="Calibri Light" w:hAnsiTheme="minorHAnsi" w:cstheme="minorHAnsi"/>
              <w:color w:val="2F5496"/>
              <w:sz w:val="20"/>
              <w:szCs w:val="20"/>
              <w:lang w:val="en-US"/>
            </w:rPr>
          </w:pPr>
          <w:r w:rsidRPr="00B63F66">
            <w:rPr>
              <w:rFonts w:asciiTheme="minorHAnsi" w:eastAsia="Calibri Light" w:hAnsiTheme="minorHAnsi" w:cstheme="minorHAnsi"/>
              <w:color w:val="2F5496"/>
              <w:sz w:val="20"/>
              <w:szCs w:val="20"/>
              <w:lang w:val="en-US"/>
            </w:rPr>
            <w:t>Contents</w:t>
          </w:r>
        </w:p>
        <w:p w14:paraId="6E34B5DE" w14:textId="3B067719" w:rsidR="00992475" w:rsidRPr="00B63F66" w:rsidRDefault="00BB2D8A">
          <w:pPr>
            <w:pStyle w:val="TOC1"/>
            <w:rPr>
              <w:rFonts w:eastAsiaTheme="minorEastAsia"/>
              <w:sz w:val="20"/>
              <w:szCs w:val="20"/>
              <w:lang w:eastAsia="en-IE"/>
            </w:rPr>
          </w:pPr>
          <w:r w:rsidRPr="00B63F66">
            <w:rPr>
              <w:rFonts w:eastAsia="Times New Roman"/>
              <w:noProof w:val="0"/>
              <w:sz w:val="20"/>
              <w:szCs w:val="20"/>
              <w:lang w:eastAsia="en-IE"/>
            </w:rPr>
            <w:fldChar w:fldCharType="begin"/>
          </w:r>
          <w:r w:rsidRPr="00B63F66">
            <w:rPr>
              <w:rFonts w:eastAsia="Times New Roman"/>
              <w:sz w:val="20"/>
              <w:szCs w:val="20"/>
              <w:lang w:eastAsia="en-IE"/>
            </w:rPr>
            <w:instrText xml:space="preserve"> TOC \o "1-3" \h \z \u </w:instrText>
          </w:r>
          <w:r w:rsidRPr="00B63F66">
            <w:rPr>
              <w:rFonts w:eastAsia="Times New Roman"/>
              <w:noProof w:val="0"/>
              <w:sz w:val="20"/>
              <w:szCs w:val="20"/>
              <w:lang w:eastAsia="en-IE"/>
            </w:rPr>
            <w:fldChar w:fldCharType="separate"/>
          </w:r>
          <w:hyperlink w:anchor="_Toc50372123" w:history="1">
            <w:r w:rsidR="00992475" w:rsidRPr="00B63F66">
              <w:rPr>
                <w:rStyle w:val="Hyperlink"/>
                <w:rFonts w:cstheme="minorHAnsi"/>
                <w:sz w:val="20"/>
                <w:szCs w:val="20"/>
                <w:lang w:eastAsia="en-IE"/>
              </w:rPr>
              <w:t>Schedule A: Terms and Conditions</w:t>
            </w:r>
            <w:r w:rsidR="00992475" w:rsidRPr="00B63F66">
              <w:rPr>
                <w:webHidden/>
                <w:sz w:val="20"/>
                <w:szCs w:val="20"/>
              </w:rPr>
              <w:tab/>
            </w:r>
            <w:r w:rsidR="00992475" w:rsidRPr="00B63F66">
              <w:rPr>
                <w:webHidden/>
                <w:sz w:val="20"/>
                <w:szCs w:val="20"/>
              </w:rPr>
              <w:fldChar w:fldCharType="begin"/>
            </w:r>
            <w:r w:rsidR="00992475" w:rsidRPr="00B63F66">
              <w:rPr>
                <w:webHidden/>
                <w:sz w:val="20"/>
                <w:szCs w:val="20"/>
              </w:rPr>
              <w:instrText xml:space="preserve"> PAGEREF _Toc50372123 \h </w:instrText>
            </w:r>
            <w:r w:rsidR="00992475" w:rsidRPr="00B63F66">
              <w:rPr>
                <w:webHidden/>
                <w:sz w:val="20"/>
                <w:szCs w:val="20"/>
              </w:rPr>
            </w:r>
            <w:r w:rsidR="00992475" w:rsidRPr="00B63F66">
              <w:rPr>
                <w:webHidden/>
                <w:sz w:val="20"/>
                <w:szCs w:val="20"/>
              </w:rPr>
              <w:fldChar w:fldCharType="separate"/>
            </w:r>
            <w:r w:rsidR="00992475" w:rsidRPr="00B63F66">
              <w:rPr>
                <w:webHidden/>
                <w:sz w:val="20"/>
                <w:szCs w:val="20"/>
              </w:rPr>
              <w:t>6</w:t>
            </w:r>
            <w:r w:rsidR="00992475" w:rsidRPr="00B63F66">
              <w:rPr>
                <w:webHidden/>
                <w:sz w:val="20"/>
                <w:szCs w:val="20"/>
              </w:rPr>
              <w:fldChar w:fldCharType="end"/>
            </w:r>
          </w:hyperlink>
        </w:p>
        <w:p w14:paraId="7731F06B" w14:textId="10109E44" w:rsidR="00992475" w:rsidRPr="00B63F66" w:rsidRDefault="00992475">
          <w:pPr>
            <w:pStyle w:val="TOC1"/>
            <w:rPr>
              <w:rFonts w:eastAsiaTheme="minorEastAsia"/>
              <w:sz w:val="20"/>
              <w:szCs w:val="20"/>
              <w:lang w:eastAsia="en-IE"/>
            </w:rPr>
          </w:pPr>
          <w:hyperlink w:anchor="_Toc50372124" w:history="1">
            <w:r w:rsidRPr="00B63F66">
              <w:rPr>
                <w:rStyle w:val="Hyperlink"/>
                <w:rFonts w:cstheme="minorHAnsi"/>
                <w:sz w:val="20"/>
                <w:szCs w:val="20"/>
                <w:lang w:eastAsia="en-IE"/>
              </w:rPr>
              <w:t>1</w:t>
            </w:r>
            <w:r w:rsidRPr="00B63F66">
              <w:rPr>
                <w:rFonts w:eastAsiaTheme="minorEastAsia"/>
                <w:sz w:val="20"/>
                <w:szCs w:val="20"/>
                <w:lang w:eastAsia="en-IE"/>
              </w:rPr>
              <w:tab/>
            </w:r>
            <w:r w:rsidRPr="00B63F66">
              <w:rPr>
                <w:rStyle w:val="Hyperlink"/>
                <w:rFonts w:cstheme="minorHAnsi"/>
                <w:sz w:val="20"/>
                <w:szCs w:val="20"/>
                <w:lang w:eastAsia="en-IE"/>
              </w:rPr>
              <w:t>CONTRACTOR’S OBLIGATIONS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_Toc50372124 \h </w:instrText>
            </w:r>
            <w:r w:rsidRPr="00B63F66">
              <w:rPr>
                <w:webHidden/>
                <w:sz w:val="20"/>
                <w:szCs w:val="20"/>
              </w:rPr>
            </w:r>
            <w:r w:rsidRPr="00B63F66">
              <w:rPr>
                <w:webHidden/>
                <w:sz w:val="20"/>
                <w:szCs w:val="20"/>
              </w:rPr>
              <w:fldChar w:fldCharType="separate"/>
            </w:r>
            <w:r w:rsidRPr="00B63F66">
              <w:rPr>
                <w:webHidden/>
                <w:sz w:val="20"/>
                <w:szCs w:val="20"/>
              </w:rPr>
              <w:t>6</w:t>
            </w:r>
            <w:r w:rsidRPr="00B63F66">
              <w:rPr>
                <w:webHidden/>
                <w:sz w:val="20"/>
                <w:szCs w:val="20"/>
              </w:rPr>
              <w:fldChar w:fldCharType="end"/>
            </w:r>
          </w:hyperlink>
        </w:p>
        <w:p w14:paraId="51E132EE" w14:textId="51A31DF5" w:rsidR="00992475" w:rsidRPr="00B63F66" w:rsidRDefault="00992475">
          <w:pPr>
            <w:pStyle w:val="TOC1"/>
            <w:rPr>
              <w:rFonts w:eastAsiaTheme="minorEastAsia"/>
              <w:sz w:val="20"/>
              <w:szCs w:val="20"/>
              <w:lang w:eastAsia="en-IE"/>
            </w:rPr>
          </w:pPr>
          <w:hyperlink w:anchor="_Toc50372125" w:history="1">
            <w:r w:rsidRPr="00B63F66">
              <w:rPr>
                <w:rStyle w:val="Hyperlink"/>
                <w:rFonts w:cstheme="minorHAnsi"/>
                <w:sz w:val="20"/>
                <w:szCs w:val="20"/>
                <w:lang w:eastAsia="en-IE"/>
              </w:rPr>
              <w:t>2</w:t>
            </w:r>
            <w:r w:rsidRPr="00B63F66">
              <w:rPr>
                <w:rFonts w:eastAsiaTheme="minorEastAsia"/>
                <w:sz w:val="20"/>
                <w:szCs w:val="20"/>
                <w:lang w:eastAsia="en-IE"/>
              </w:rPr>
              <w:tab/>
            </w:r>
            <w:r w:rsidRPr="00B63F66">
              <w:rPr>
                <w:rStyle w:val="Hyperlink"/>
                <w:rFonts w:cstheme="minorHAnsi"/>
                <w:sz w:val="20"/>
                <w:szCs w:val="20"/>
                <w:lang w:eastAsia="en-IE"/>
              </w:rPr>
              <w:t xml:space="preserve">THE </w:t>
            </w:r>
            <w:r w:rsidR="001553F8">
              <w:rPr>
                <w:rStyle w:val="Hyperlink"/>
                <w:rFonts w:cstheme="minorHAnsi"/>
                <w:sz w:val="20"/>
                <w:szCs w:val="20"/>
                <w:lang w:eastAsia="en-IE"/>
              </w:rPr>
              <w:t>GOODS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_Toc50372125 \h </w:instrText>
            </w:r>
            <w:r w:rsidRPr="00B63F66">
              <w:rPr>
                <w:webHidden/>
                <w:sz w:val="20"/>
                <w:szCs w:val="20"/>
              </w:rPr>
            </w:r>
            <w:r w:rsidRPr="00B63F66">
              <w:rPr>
                <w:webHidden/>
                <w:sz w:val="20"/>
                <w:szCs w:val="20"/>
              </w:rPr>
              <w:fldChar w:fldCharType="separate"/>
            </w:r>
            <w:r w:rsidRPr="00B63F66">
              <w:rPr>
                <w:webHidden/>
                <w:sz w:val="20"/>
                <w:szCs w:val="20"/>
              </w:rPr>
              <w:t>7</w:t>
            </w:r>
            <w:r w:rsidRPr="00B63F66">
              <w:rPr>
                <w:webHidden/>
                <w:sz w:val="20"/>
                <w:szCs w:val="20"/>
              </w:rPr>
              <w:fldChar w:fldCharType="end"/>
            </w:r>
          </w:hyperlink>
        </w:p>
        <w:p w14:paraId="476BAA41" w14:textId="003FE2B0" w:rsidR="00992475" w:rsidRPr="00B63F66" w:rsidRDefault="00992475">
          <w:pPr>
            <w:pStyle w:val="TOC1"/>
            <w:rPr>
              <w:rFonts w:eastAsiaTheme="minorEastAsia"/>
              <w:sz w:val="20"/>
              <w:szCs w:val="20"/>
              <w:lang w:eastAsia="en-IE"/>
            </w:rPr>
          </w:pPr>
          <w:hyperlink w:anchor="_Toc50372126" w:history="1">
            <w:r w:rsidRPr="00B63F66">
              <w:rPr>
                <w:rStyle w:val="Hyperlink"/>
                <w:rFonts w:cstheme="minorHAnsi"/>
                <w:sz w:val="20"/>
                <w:szCs w:val="20"/>
                <w:lang w:eastAsia="en-IE"/>
              </w:rPr>
              <w:t>3</w:t>
            </w:r>
            <w:r w:rsidRPr="00B63F66">
              <w:rPr>
                <w:rFonts w:eastAsiaTheme="minorEastAsia"/>
                <w:sz w:val="20"/>
                <w:szCs w:val="20"/>
                <w:lang w:eastAsia="en-IE"/>
              </w:rPr>
              <w:tab/>
            </w:r>
            <w:r w:rsidRPr="00B63F66">
              <w:rPr>
                <w:rStyle w:val="Hyperlink"/>
                <w:rFonts w:cstheme="minorHAnsi"/>
                <w:sz w:val="20"/>
                <w:szCs w:val="20"/>
                <w:lang w:eastAsia="en-IE"/>
              </w:rPr>
              <w:t xml:space="preserve">INSPECTION OF </w:t>
            </w:r>
            <w:r w:rsidR="001553F8">
              <w:rPr>
                <w:rStyle w:val="Hyperlink"/>
                <w:rFonts w:cstheme="minorHAnsi"/>
                <w:sz w:val="20"/>
                <w:szCs w:val="20"/>
                <w:lang w:eastAsia="en-IE"/>
              </w:rPr>
              <w:t>GOODS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_Toc50372126 \h </w:instrText>
            </w:r>
            <w:r w:rsidRPr="00B63F66">
              <w:rPr>
                <w:webHidden/>
                <w:sz w:val="20"/>
                <w:szCs w:val="20"/>
              </w:rPr>
            </w:r>
            <w:r w:rsidRPr="00B63F66">
              <w:rPr>
                <w:webHidden/>
                <w:sz w:val="20"/>
                <w:szCs w:val="20"/>
              </w:rPr>
              <w:fldChar w:fldCharType="separate"/>
            </w:r>
            <w:r w:rsidRPr="00B63F66">
              <w:rPr>
                <w:webHidden/>
                <w:sz w:val="20"/>
                <w:szCs w:val="20"/>
              </w:rPr>
              <w:t>8</w:t>
            </w:r>
            <w:r w:rsidRPr="00B63F66">
              <w:rPr>
                <w:webHidden/>
                <w:sz w:val="20"/>
                <w:szCs w:val="20"/>
              </w:rPr>
              <w:fldChar w:fldCharType="end"/>
            </w:r>
          </w:hyperlink>
        </w:p>
        <w:p w14:paraId="086F58A2" w14:textId="407F0F2D" w:rsidR="00992475" w:rsidRPr="00B63F66" w:rsidRDefault="00992475">
          <w:pPr>
            <w:pStyle w:val="TOC1"/>
            <w:rPr>
              <w:rFonts w:eastAsiaTheme="minorEastAsia"/>
              <w:sz w:val="20"/>
              <w:szCs w:val="20"/>
              <w:lang w:eastAsia="en-IE"/>
            </w:rPr>
          </w:pPr>
          <w:hyperlink w:anchor="_Toc50372127" w:history="1">
            <w:r w:rsidRPr="00B63F66">
              <w:rPr>
                <w:rStyle w:val="Hyperlink"/>
                <w:rFonts w:cstheme="minorHAnsi"/>
                <w:sz w:val="20"/>
                <w:szCs w:val="20"/>
                <w:lang w:eastAsia="en-IE"/>
              </w:rPr>
              <w:t>4</w:t>
            </w:r>
            <w:r w:rsidRPr="00B63F66">
              <w:rPr>
                <w:rFonts w:eastAsiaTheme="minorEastAsia"/>
                <w:sz w:val="20"/>
                <w:szCs w:val="20"/>
                <w:lang w:eastAsia="en-IE"/>
              </w:rPr>
              <w:tab/>
            </w:r>
            <w:r w:rsidRPr="00B63F66">
              <w:rPr>
                <w:rStyle w:val="Hyperlink"/>
                <w:rFonts w:cstheme="minorHAnsi"/>
                <w:sz w:val="20"/>
                <w:szCs w:val="20"/>
                <w:lang w:eastAsia="en-IE"/>
              </w:rPr>
              <w:t>RISK AND TITLE</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_Toc50372127 \h </w:instrText>
            </w:r>
            <w:r w:rsidRPr="00B63F66">
              <w:rPr>
                <w:webHidden/>
                <w:sz w:val="20"/>
                <w:szCs w:val="20"/>
              </w:rPr>
            </w:r>
            <w:r w:rsidRPr="00B63F66">
              <w:rPr>
                <w:webHidden/>
                <w:sz w:val="20"/>
                <w:szCs w:val="20"/>
              </w:rPr>
              <w:fldChar w:fldCharType="separate"/>
            </w:r>
            <w:r w:rsidRPr="00B63F66">
              <w:rPr>
                <w:webHidden/>
                <w:sz w:val="20"/>
                <w:szCs w:val="20"/>
              </w:rPr>
              <w:t>10</w:t>
            </w:r>
            <w:r w:rsidRPr="00B63F66">
              <w:rPr>
                <w:webHidden/>
                <w:sz w:val="20"/>
                <w:szCs w:val="20"/>
              </w:rPr>
              <w:fldChar w:fldCharType="end"/>
            </w:r>
          </w:hyperlink>
        </w:p>
        <w:p w14:paraId="32A7EA3C" w14:textId="103BE01B" w:rsidR="00992475" w:rsidRPr="00B63F66" w:rsidRDefault="00992475">
          <w:pPr>
            <w:pStyle w:val="TOC1"/>
            <w:rPr>
              <w:rFonts w:eastAsiaTheme="minorEastAsia"/>
              <w:sz w:val="20"/>
              <w:szCs w:val="20"/>
              <w:lang w:eastAsia="en-IE"/>
            </w:rPr>
          </w:pPr>
          <w:hyperlink w:anchor="_Toc50372128" w:history="1">
            <w:r w:rsidRPr="00B63F66">
              <w:rPr>
                <w:rStyle w:val="Hyperlink"/>
                <w:rFonts w:cstheme="minorHAnsi"/>
                <w:sz w:val="20"/>
                <w:szCs w:val="20"/>
                <w:lang w:eastAsia="en-IE"/>
              </w:rPr>
              <w:t>5</w:t>
            </w:r>
            <w:r w:rsidRPr="00B63F66">
              <w:rPr>
                <w:rFonts w:eastAsiaTheme="minorEastAsia"/>
                <w:sz w:val="20"/>
                <w:szCs w:val="20"/>
                <w:lang w:eastAsia="en-IE"/>
              </w:rPr>
              <w:tab/>
            </w:r>
            <w:r w:rsidRPr="00B63F66">
              <w:rPr>
                <w:rStyle w:val="Hyperlink"/>
                <w:rFonts w:cstheme="minorHAnsi"/>
                <w:sz w:val="20"/>
                <w:szCs w:val="20"/>
                <w:lang w:eastAsia="en-IE"/>
              </w:rPr>
              <w:t>PAYMENT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_Toc50372128 \h </w:instrText>
            </w:r>
            <w:r w:rsidRPr="00B63F66">
              <w:rPr>
                <w:webHidden/>
                <w:sz w:val="20"/>
                <w:szCs w:val="20"/>
              </w:rPr>
            </w:r>
            <w:r w:rsidRPr="00B63F66">
              <w:rPr>
                <w:webHidden/>
                <w:sz w:val="20"/>
                <w:szCs w:val="20"/>
              </w:rPr>
              <w:fldChar w:fldCharType="separate"/>
            </w:r>
            <w:r w:rsidRPr="00B63F66">
              <w:rPr>
                <w:webHidden/>
                <w:sz w:val="20"/>
                <w:szCs w:val="20"/>
              </w:rPr>
              <w:t>10</w:t>
            </w:r>
            <w:r w:rsidRPr="00B63F66">
              <w:rPr>
                <w:webHidden/>
                <w:sz w:val="20"/>
                <w:szCs w:val="20"/>
              </w:rPr>
              <w:fldChar w:fldCharType="end"/>
            </w:r>
          </w:hyperlink>
        </w:p>
        <w:p w14:paraId="6ED1E027" w14:textId="02C51F6D" w:rsidR="00992475" w:rsidRPr="00B63F66" w:rsidRDefault="00992475">
          <w:pPr>
            <w:pStyle w:val="TOC1"/>
            <w:rPr>
              <w:rFonts w:eastAsiaTheme="minorEastAsia"/>
              <w:sz w:val="20"/>
              <w:szCs w:val="20"/>
              <w:lang w:eastAsia="en-IE"/>
            </w:rPr>
          </w:pPr>
          <w:hyperlink w:anchor="_Toc50372129" w:history="1">
            <w:r w:rsidRPr="00B63F66">
              <w:rPr>
                <w:rStyle w:val="Hyperlink"/>
                <w:rFonts w:cstheme="minorHAnsi"/>
                <w:sz w:val="20"/>
                <w:szCs w:val="20"/>
                <w:lang w:eastAsia="en-IE"/>
              </w:rPr>
              <w:t>6</w:t>
            </w:r>
            <w:r w:rsidRPr="00B63F66">
              <w:rPr>
                <w:rFonts w:eastAsiaTheme="minorEastAsia"/>
                <w:sz w:val="20"/>
                <w:szCs w:val="20"/>
                <w:lang w:eastAsia="en-IE"/>
              </w:rPr>
              <w:tab/>
            </w:r>
            <w:r w:rsidRPr="00B63F66">
              <w:rPr>
                <w:rStyle w:val="Hyperlink"/>
                <w:rFonts w:cstheme="minorHAnsi"/>
                <w:sz w:val="20"/>
                <w:szCs w:val="20"/>
                <w:lang w:eastAsia="en-IE"/>
              </w:rPr>
              <w:t>WARRANTIES, REPRESENTATIONS AND UNDERTAKINGS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_Toc50372129 \h </w:instrText>
            </w:r>
            <w:r w:rsidRPr="00B63F66">
              <w:rPr>
                <w:webHidden/>
                <w:sz w:val="20"/>
                <w:szCs w:val="20"/>
              </w:rPr>
            </w:r>
            <w:r w:rsidRPr="00B63F66">
              <w:rPr>
                <w:webHidden/>
                <w:sz w:val="20"/>
                <w:szCs w:val="20"/>
              </w:rPr>
              <w:fldChar w:fldCharType="separate"/>
            </w:r>
            <w:r w:rsidRPr="00B63F66">
              <w:rPr>
                <w:webHidden/>
                <w:sz w:val="20"/>
                <w:szCs w:val="20"/>
              </w:rPr>
              <w:t>11</w:t>
            </w:r>
            <w:r w:rsidRPr="00B63F66">
              <w:rPr>
                <w:webHidden/>
                <w:sz w:val="20"/>
                <w:szCs w:val="20"/>
              </w:rPr>
              <w:fldChar w:fldCharType="end"/>
            </w:r>
          </w:hyperlink>
        </w:p>
        <w:p w14:paraId="049128A4" w14:textId="7A3D2F4C" w:rsidR="00992475" w:rsidRPr="00B63F66" w:rsidRDefault="00992475">
          <w:pPr>
            <w:pStyle w:val="TOC1"/>
            <w:rPr>
              <w:rFonts w:eastAsiaTheme="minorEastAsia"/>
              <w:sz w:val="20"/>
              <w:szCs w:val="20"/>
              <w:lang w:eastAsia="en-IE"/>
            </w:rPr>
          </w:pPr>
          <w:hyperlink w:anchor="_Toc50372130" w:history="1">
            <w:r w:rsidRPr="00B63F66">
              <w:rPr>
                <w:rStyle w:val="Hyperlink"/>
                <w:rFonts w:cstheme="minorHAnsi"/>
                <w:sz w:val="20"/>
                <w:szCs w:val="20"/>
                <w:lang w:eastAsia="en-IE"/>
              </w:rPr>
              <w:t>7</w:t>
            </w:r>
            <w:r w:rsidRPr="00B63F66">
              <w:rPr>
                <w:rFonts w:eastAsiaTheme="minorEastAsia"/>
                <w:sz w:val="20"/>
                <w:szCs w:val="20"/>
                <w:lang w:eastAsia="en-IE"/>
              </w:rPr>
              <w:tab/>
            </w:r>
            <w:r w:rsidRPr="00B63F66">
              <w:rPr>
                <w:rStyle w:val="Hyperlink"/>
                <w:rFonts w:cstheme="minorHAnsi"/>
                <w:sz w:val="20"/>
                <w:szCs w:val="20"/>
                <w:lang w:eastAsia="en-IE"/>
              </w:rPr>
              <w:t>REMEDIES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_Toc50372130 \h </w:instrText>
            </w:r>
            <w:r w:rsidRPr="00B63F66">
              <w:rPr>
                <w:webHidden/>
                <w:sz w:val="20"/>
                <w:szCs w:val="20"/>
              </w:rPr>
            </w:r>
            <w:r w:rsidRPr="00B63F66">
              <w:rPr>
                <w:webHidden/>
                <w:sz w:val="20"/>
                <w:szCs w:val="20"/>
              </w:rPr>
              <w:fldChar w:fldCharType="separate"/>
            </w:r>
            <w:r w:rsidRPr="00B63F66">
              <w:rPr>
                <w:webHidden/>
                <w:sz w:val="20"/>
                <w:szCs w:val="20"/>
              </w:rPr>
              <w:t>12</w:t>
            </w:r>
            <w:r w:rsidRPr="00B63F66">
              <w:rPr>
                <w:webHidden/>
                <w:sz w:val="20"/>
                <w:szCs w:val="20"/>
              </w:rPr>
              <w:fldChar w:fldCharType="end"/>
            </w:r>
          </w:hyperlink>
        </w:p>
        <w:p w14:paraId="4FD0C16B" w14:textId="736520C9" w:rsidR="00992475" w:rsidRPr="00B63F66" w:rsidRDefault="00992475">
          <w:pPr>
            <w:pStyle w:val="TOC1"/>
            <w:rPr>
              <w:rFonts w:eastAsiaTheme="minorEastAsia"/>
              <w:sz w:val="20"/>
              <w:szCs w:val="20"/>
              <w:lang w:eastAsia="en-IE"/>
            </w:rPr>
          </w:pPr>
          <w:hyperlink w:anchor="_Toc50372131" w:history="1">
            <w:r w:rsidRPr="00B63F66">
              <w:rPr>
                <w:rStyle w:val="Hyperlink"/>
                <w:rFonts w:cstheme="minorHAnsi"/>
                <w:sz w:val="20"/>
                <w:szCs w:val="20"/>
                <w:lang w:eastAsia="en-IE"/>
              </w:rPr>
              <w:t>8</w:t>
            </w:r>
            <w:r w:rsidRPr="00B63F66">
              <w:rPr>
                <w:rFonts w:eastAsiaTheme="minorEastAsia"/>
                <w:sz w:val="20"/>
                <w:szCs w:val="20"/>
                <w:lang w:eastAsia="en-IE"/>
              </w:rPr>
              <w:tab/>
            </w:r>
            <w:r w:rsidRPr="00B63F66">
              <w:rPr>
                <w:rStyle w:val="Hyperlink"/>
                <w:rFonts w:cstheme="minorHAnsi"/>
                <w:sz w:val="20"/>
                <w:szCs w:val="20"/>
                <w:lang w:eastAsia="en-IE"/>
              </w:rPr>
              <w:t>CONFIDENTIALITY</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_Toc50372131 \h </w:instrText>
            </w:r>
            <w:r w:rsidRPr="00B63F66">
              <w:rPr>
                <w:webHidden/>
                <w:sz w:val="20"/>
                <w:szCs w:val="20"/>
              </w:rPr>
            </w:r>
            <w:r w:rsidRPr="00B63F66">
              <w:rPr>
                <w:webHidden/>
                <w:sz w:val="20"/>
                <w:szCs w:val="20"/>
              </w:rPr>
              <w:fldChar w:fldCharType="separate"/>
            </w:r>
            <w:r w:rsidRPr="00B63F66">
              <w:rPr>
                <w:webHidden/>
                <w:sz w:val="20"/>
                <w:szCs w:val="20"/>
              </w:rPr>
              <w:t>13</w:t>
            </w:r>
            <w:r w:rsidRPr="00B63F66">
              <w:rPr>
                <w:webHidden/>
                <w:sz w:val="20"/>
                <w:szCs w:val="20"/>
              </w:rPr>
              <w:fldChar w:fldCharType="end"/>
            </w:r>
          </w:hyperlink>
        </w:p>
        <w:p w14:paraId="1698F54C" w14:textId="6EC242E9" w:rsidR="00992475" w:rsidRPr="00B63F66" w:rsidRDefault="00992475">
          <w:pPr>
            <w:pStyle w:val="TOC1"/>
            <w:rPr>
              <w:rFonts w:eastAsiaTheme="minorEastAsia"/>
              <w:sz w:val="20"/>
              <w:szCs w:val="20"/>
              <w:lang w:eastAsia="en-IE"/>
            </w:rPr>
          </w:pPr>
          <w:hyperlink w:anchor="_Toc50372132" w:history="1">
            <w:r w:rsidRPr="00B63F66">
              <w:rPr>
                <w:rStyle w:val="Hyperlink"/>
                <w:rFonts w:cstheme="minorHAnsi"/>
                <w:sz w:val="20"/>
                <w:szCs w:val="20"/>
                <w:lang w:eastAsia="en-IE"/>
              </w:rPr>
              <w:t>9</w:t>
            </w:r>
            <w:r w:rsidRPr="00B63F66">
              <w:rPr>
                <w:rFonts w:eastAsiaTheme="minorEastAsia"/>
                <w:sz w:val="20"/>
                <w:szCs w:val="20"/>
                <w:lang w:eastAsia="en-IE"/>
              </w:rPr>
              <w:tab/>
            </w:r>
            <w:r w:rsidRPr="00B63F66">
              <w:rPr>
                <w:rStyle w:val="Hyperlink"/>
                <w:rFonts w:cstheme="minorHAnsi"/>
                <w:sz w:val="20"/>
                <w:szCs w:val="20"/>
                <w:lang w:eastAsia="en-IE"/>
              </w:rPr>
              <w:t>FORCE MAJEURE</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_Toc50372132 \h </w:instrText>
            </w:r>
            <w:r w:rsidRPr="00B63F66">
              <w:rPr>
                <w:webHidden/>
                <w:sz w:val="20"/>
                <w:szCs w:val="20"/>
              </w:rPr>
            </w:r>
            <w:r w:rsidRPr="00B63F66">
              <w:rPr>
                <w:webHidden/>
                <w:sz w:val="20"/>
                <w:szCs w:val="20"/>
              </w:rPr>
              <w:fldChar w:fldCharType="separate"/>
            </w:r>
            <w:r w:rsidRPr="00B63F66">
              <w:rPr>
                <w:webHidden/>
                <w:sz w:val="20"/>
                <w:szCs w:val="20"/>
              </w:rPr>
              <w:t>15</w:t>
            </w:r>
            <w:r w:rsidRPr="00B63F66">
              <w:rPr>
                <w:webHidden/>
                <w:sz w:val="20"/>
                <w:szCs w:val="20"/>
              </w:rPr>
              <w:fldChar w:fldCharType="end"/>
            </w:r>
          </w:hyperlink>
        </w:p>
        <w:p w14:paraId="05072CC5" w14:textId="1C47350D" w:rsidR="00992475" w:rsidRPr="00B63F66" w:rsidRDefault="00992475">
          <w:pPr>
            <w:pStyle w:val="TOC1"/>
            <w:rPr>
              <w:rFonts w:eastAsiaTheme="minorEastAsia"/>
              <w:sz w:val="20"/>
              <w:szCs w:val="20"/>
              <w:lang w:eastAsia="en-IE"/>
            </w:rPr>
          </w:pPr>
          <w:hyperlink w:anchor="_Toc50372133" w:history="1">
            <w:r w:rsidRPr="00B63F66">
              <w:rPr>
                <w:rStyle w:val="Hyperlink"/>
                <w:rFonts w:cstheme="minorHAnsi"/>
                <w:sz w:val="20"/>
                <w:szCs w:val="20"/>
                <w:lang w:eastAsia="en-IE"/>
              </w:rPr>
              <w:t>10</w:t>
            </w:r>
            <w:r w:rsidRPr="00B63F66">
              <w:rPr>
                <w:rFonts w:eastAsiaTheme="minorEastAsia"/>
                <w:sz w:val="20"/>
                <w:szCs w:val="20"/>
                <w:lang w:eastAsia="en-IE"/>
              </w:rPr>
              <w:tab/>
            </w:r>
            <w:r w:rsidRPr="00B63F66">
              <w:rPr>
                <w:rStyle w:val="Hyperlink"/>
                <w:rFonts w:cstheme="minorHAnsi"/>
                <w:sz w:val="20"/>
                <w:szCs w:val="20"/>
                <w:lang w:eastAsia="en-IE"/>
              </w:rPr>
              <w:t>TERMINATION</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_Toc50372133 \h </w:instrText>
            </w:r>
            <w:r w:rsidRPr="00B63F66">
              <w:rPr>
                <w:webHidden/>
                <w:sz w:val="20"/>
                <w:szCs w:val="20"/>
              </w:rPr>
            </w:r>
            <w:r w:rsidRPr="00B63F66">
              <w:rPr>
                <w:webHidden/>
                <w:sz w:val="20"/>
                <w:szCs w:val="20"/>
              </w:rPr>
              <w:fldChar w:fldCharType="separate"/>
            </w:r>
            <w:r w:rsidRPr="00B63F66">
              <w:rPr>
                <w:webHidden/>
                <w:sz w:val="20"/>
                <w:szCs w:val="20"/>
              </w:rPr>
              <w:t>15</w:t>
            </w:r>
            <w:r w:rsidRPr="00B63F66">
              <w:rPr>
                <w:webHidden/>
                <w:sz w:val="20"/>
                <w:szCs w:val="20"/>
              </w:rPr>
              <w:fldChar w:fldCharType="end"/>
            </w:r>
          </w:hyperlink>
        </w:p>
        <w:p w14:paraId="7F4D31F7" w14:textId="78EA368C" w:rsidR="00992475" w:rsidRPr="00B63F66" w:rsidRDefault="00992475">
          <w:pPr>
            <w:pStyle w:val="TOC1"/>
            <w:rPr>
              <w:rFonts w:eastAsiaTheme="minorEastAsia"/>
              <w:sz w:val="20"/>
              <w:szCs w:val="20"/>
              <w:lang w:eastAsia="en-IE"/>
            </w:rPr>
          </w:pPr>
          <w:hyperlink w:anchor="_Toc50372134" w:history="1">
            <w:r w:rsidRPr="00B63F66">
              <w:rPr>
                <w:rStyle w:val="Hyperlink"/>
                <w:rFonts w:cstheme="minorHAnsi"/>
                <w:sz w:val="20"/>
                <w:szCs w:val="20"/>
                <w:lang w:eastAsia="en-IE"/>
              </w:rPr>
              <w:t>11</w:t>
            </w:r>
            <w:r w:rsidRPr="00B63F66">
              <w:rPr>
                <w:rFonts w:eastAsiaTheme="minorEastAsia"/>
                <w:sz w:val="20"/>
                <w:szCs w:val="20"/>
                <w:lang w:eastAsia="en-IE"/>
              </w:rPr>
              <w:tab/>
            </w:r>
            <w:r w:rsidRPr="00B63F66">
              <w:rPr>
                <w:rStyle w:val="Hyperlink"/>
                <w:rFonts w:cstheme="minorHAnsi"/>
                <w:sz w:val="20"/>
                <w:szCs w:val="20"/>
                <w:lang w:eastAsia="en-IE"/>
              </w:rPr>
              <w:t>CONTRACT MANAGEMENT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_Toc50372134 \h </w:instrText>
            </w:r>
            <w:r w:rsidRPr="00B63F66">
              <w:rPr>
                <w:webHidden/>
                <w:sz w:val="20"/>
                <w:szCs w:val="20"/>
              </w:rPr>
            </w:r>
            <w:r w:rsidRPr="00B63F66">
              <w:rPr>
                <w:webHidden/>
                <w:sz w:val="20"/>
                <w:szCs w:val="20"/>
              </w:rPr>
              <w:fldChar w:fldCharType="separate"/>
            </w:r>
            <w:r w:rsidRPr="00B63F66">
              <w:rPr>
                <w:webHidden/>
                <w:sz w:val="20"/>
                <w:szCs w:val="20"/>
              </w:rPr>
              <w:t>16</w:t>
            </w:r>
            <w:r w:rsidRPr="00B63F66">
              <w:rPr>
                <w:webHidden/>
                <w:sz w:val="20"/>
                <w:szCs w:val="20"/>
              </w:rPr>
              <w:fldChar w:fldCharType="end"/>
            </w:r>
          </w:hyperlink>
        </w:p>
        <w:p w14:paraId="4F82DDF8" w14:textId="6193B636" w:rsidR="00992475" w:rsidRPr="00B63F66" w:rsidRDefault="00992475">
          <w:pPr>
            <w:pStyle w:val="TOC1"/>
            <w:rPr>
              <w:rFonts w:eastAsiaTheme="minorEastAsia"/>
              <w:sz w:val="20"/>
              <w:szCs w:val="20"/>
              <w:lang w:eastAsia="en-IE"/>
            </w:rPr>
          </w:pPr>
          <w:hyperlink w:anchor="_Toc50372135" w:history="1">
            <w:r w:rsidRPr="00B63F66">
              <w:rPr>
                <w:rStyle w:val="Hyperlink"/>
                <w:rFonts w:cstheme="minorHAnsi"/>
                <w:sz w:val="20"/>
                <w:szCs w:val="20"/>
                <w:lang w:eastAsia="en-IE"/>
              </w:rPr>
              <w:t>12</w:t>
            </w:r>
            <w:r w:rsidRPr="00B63F66">
              <w:rPr>
                <w:rFonts w:eastAsiaTheme="minorEastAsia"/>
                <w:sz w:val="20"/>
                <w:szCs w:val="20"/>
                <w:lang w:eastAsia="en-IE"/>
              </w:rPr>
              <w:tab/>
            </w:r>
            <w:r w:rsidRPr="00B63F66">
              <w:rPr>
                <w:rStyle w:val="Hyperlink"/>
                <w:rFonts w:cstheme="minorHAnsi"/>
                <w:sz w:val="20"/>
                <w:szCs w:val="20"/>
                <w:lang w:eastAsia="en-IE"/>
              </w:rPr>
              <w:t>DISPUTES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_Toc50372135 \h </w:instrText>
            </w:r>
            <w:r w:rsidRPr="00B63F66">
              <w:rPr>
                <w:webHidden/>
                <w:sz w:val="20"/>
                <w:szCs w:val="20"/>
              </w:rPr>
            </w:r>
            <w:r w:rsidRPr="00B63F66">
              <w:rPr>
                <w:webHidden/>
                <w:sz w:val="20"/>
                <w:szCs w:val="20"/>
              </w:rPr>
              <w:fldChar w:fldCharType="separate"/>
            </w:r>
            <w:r w:rsidRPr="00B63F66">
              <w:rPr>
                <w:webHidden/>
                <w:sz w:val="20"/>
                <w:szCs w:val="20"/>
              </w:rPr>
              <w:t>17</w:t>
            </w:r>
            <w:r w:rsidRPr="00B63F66">
              <w:rPr>
                <w:webHidden/>
                <w:sz w:val="20"/>
                <w:szCs w:val="20"/>
              </w:rPr>
              <w:fldChar w:fldCharType="end"/>
            </w:r>
          </w:hyperlink>
        </w:p>
        <w:p w14:paraId="6A8A5C11" w14:textId="61206AD9" w:rsidR="00992475" w:rsidRPr="00B63F66" w:rsidRDefault="00992475">
          <w:pPr>
            <w:pStyle w:val="TOC1"/>
            <w:rPr>
              <w:rFonts w:eastAsiaTheme="minorEastAsia"/>
              <w:sz w:val="20"/>
              <w:szCs w:val="20"/>
              <w:lang w:eastAsia="en-IE"/>
            </w:rPr>
          </w:pPr>
          <w:hyperlink w:anchor="_Toc50372136" w:history="1">
            <w:r w:rsidRPr="00B63F66">
              <w:rPr>
                <w:rStyle w:val="Hyperlink"/>
                <w:rFonts w:cstheme="minorHAnsi"/>
                <w:sz w:val="20"/>
                <w:szCs w:val="20"/>
                <w:lang w:eastAsia="en-IE"/>
              </w:rPr>
              <w:t>13</w:t>
            </w:r>
            <w:r w:rsidRPr="00B63F66">
              <w:rPr>
                <w:rFonts w:eastAsiaTheme="minorEastAsia"/>
                <w:sz w:val="20"/>
                <w:szCs w:val="20"/>
                <w:lang w:eastAsia="en-IE"/>
              </w:rPr>
              <w:tab/>
            </w:r>
            <w:r w:rsidRPr="00B63F66">
              <w:rPr>
                <w:rStyle w:val="Hyperlink"/>
                <w:rFonts w:cstheme="minorHAnsi"/>
                <w:sz w:val="20"/>
                <w:szCs w:val="20"/>
                <w:lang w:eastAsia="en-IE"/>
              </w:rPr>
              <w:t>GOVERNING LAW, CHOICE OF JURISDICTION AND EXECUTION</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_Toc50372136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58FAE45F" w14:textId="63C8CA8C" w:rsidR="00992475" w:rsidRPr="00B63F66" w:rsidRDefault="00992475">
          <w:pPr>
            <w:pStyle w:val="TOC1"/>
            <w:rPr>
              <w:rFonts w:eastAsiaTheme="minorEastAsia"/>
              <w:sz w:val="20"/>
              <w:szCs w:val="20"/>
              <w:lang w:eastAsia="en-IE"/>
            </w:rPr>
          </w:pPr>
          <w:hyperlink w:anchor="_Toc50372137" w:history="1">
            <w:r w:rsidRPr="00B63F66">
              <w:rPr>
                <w:rStyle w:val="Hyperlink"/>
                <w:rFonts w:cstheme="minorHAnsi"/>
                <w:sz w:val="20"/>
                <w:szCs w:val="20"/>
                <w:lang w:eastAsia="en-IE"/>
              </w:rPr>
              <w:t>14</w:t>
            </w:r>
            <w:r w:rsidRPr="00B63F66">
              <w:rPr>
                <w:rFonts w:eastAsiaTheme="minorEastAsia"/>
                <w:sz w:val="20"/>
                <w:szCs w:val="20"/>
                <w:lang w:eastAsia="en-IE"/>
              </w:rPr>
              <w:tab/>
            </w:r>
            <w:r w:rsidRPr="00B63F66">
              <w:rPr>
                <w:rStyle w:val="Hyperlink"/>
                <w:rFonts w:cstheme="minorHAnsi"/>
                <w:sz w:val="20"/>
                <w:szCs w:val="20"/>
                <w:lang w:eastAsia="en-IE"/>
              </w:rPr>
              <w:t>NOTICES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_Toc50372137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2C17F571" w14:textId="4A079F98" w:rsidR="00992475" w:rsidRPr="00B63F66" w:rsidRDefault="00992475">
          <w:pPr>
            <w:pStyle w:val="TOC1"/>
            <w:rPr>
              <w:rFonts w:eastAsiaTheme="minorEastAsia"/>
              <w:sz w:val="20"/>
              <w:szCs w:val="20"/>
              <w:lang w:eastAsia="en-IE"/>
            </w:rPr>
          </w:pPr>
          <w:hyperlink w:anchor="_Toc50372138" w:history="1">
            <w:r w:rsidRPr="00B63F66">
              <w:rPr>
                <w:rStyle w:val="Hyperlink"/>
                <w:rFonts w:cstheme="minorHAnsi"/>
                <w:sz w:val="20"/>
                <w:szCs w:val="20"/>
                <w:lang w:eastAsia="en-IE"/>
              </w:rPr>
              <w:t>15</w:t>
            </w:r>
            <w:r w:rsidRPr="00B63F66">
              <w:rPr>
                <w:rFonts w:eastAsiaTheme="minorEastAsia"/>
                <w:sz w:val="20"/>
                <w:szCs w:val="20"/>
                <w:lang w:eastAsia="en-IE"/>
              </w:rPr>
              <w:tab/>
            </w:r>
            <w:r w:rsidRPr="00B63F66">
              <w:rPr>
                <w:rStyle w:val="Hyperlink"/>
                <w:rFonts w:cstheme="minorHAnsi"/>
                <w:sz w:val="20"/>
                <w:szCs w:val="20"/>
                <w:lang w:eastAsia="en-IE"/>
              </w:rPr>
              <w:t>ASSIGNMENT AND SUBCONTRACT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_Toc50372138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2E2FBD3A" w14:textId="0698A8F5" w:rsidR="00992475" w:rsidRPr="00B63F66" w:rsidRDefault="00992475">
          <w:pPr>
            <w:pStyle w:val="TOC1"/>
            <w:rPr>
              <w:rFonts w:eastAsiaTheme="minorEastAsia"/>
              <w:sz w:val="20"/>
              <w:szCs w:val="20"/>
              <w:lang w:eastAsia="en-IE"/>
            </w:rPr>
          </w:pPr>
          <w:hyperlink w:anchor="_Toc50372139" w:history="1">
            <w:r w:rsidRPr="00B63F66">
              <w:rPr>
                <w:rStyle w:val="Hyperlink"/>
                <w:rFonts w:cstheme="minorHAnsi"/>
                <w:sz w:val="20"/>
                <w:szCs w:val="20"/>
                <w:lang w:eastAsia="en-IE"/>
              </w:rPr>
              <w:t>16</w:t>
            </w:r>
            <w:r w:rsidRPr="00B63F66">
              <w:rPr>
                <w:rFonts w:eastAsiaTheme="minorEastAsia"/>
                <w:sz w:val="20"/>
                <w:szCs w:val="20"/>
                <w:lang w:eastAsia="en-IE"/>
              </w:rPr>
              <w:tab/>
            </w:r>
            <w:r w:rsidRPr="00B63F66">
              <w:rPr>
                <w:rStyle w:val="Hyperlink"/>
                <w:rFonts w:cstheme="minorHAnsi"/>
                <w:sz w:val="20"/>
                <w:szCs w:val="20"/>
                <w:lang w:eastAsia="en-IE"/>
              </w:rPr>
              <w:t>ENTIRE AGREEMENT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_Toc50372139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787B375A" w14:textId="59BDE548" w:rsidR="00992475" w:rsidRPr="00B63F66" w:rsidRDefault="00992475">
          <w:pPr>
            <w:pStyle w:val="TOC1"/>
            <w:rPr>
              <w:rFonts w:eastAsiaTheme="minorEastAsia"/>
              <w:sz w:val="20"/>
              <w:szCs w:val="20"/>
              <w:lang w:eastAsia="en-IE"/>
            </w:rPr>
          </w:pPr>
          <w:hyperlink w:anchor="_Toc50372140" w:history="1">
            <w:r w:rsidRPr="00B63F66">
              <w:rPr>
                <w:rStyle w:val="Hyperlink"/>
                <w:rFonts w:cstheme="minorHAnsi"/>
                <w:sz w:val="20"/>
                <w:szCs w:val="20"/>
                <w:lang w:eastAsia="en-IE"/>
              </w:rPr>
              <w:t>17</w:t>
            </w:r>
            <w:r w:rsidRPr="00B63F66">
              <w:rPr>
                <w:rFonts w:eastAsiaTheme="minorEastAsia"/>
                <w:sz w:val="20"/>
                <w:szCs w:val="20"/>
                <w:lang w:eastAsia="en-IE"/>
              </w:rPr>
              <w:tab/>
            </w:r>
            <w:r w:rsidRPr="00B63F66">
              <w:rPr>
                <w:rStyle w:val="Hyperlink"/>
                <w:rFonts w:cstheme="minorHAnsi"/>
                <w:sz w:val="20"/>
                <w:szCs w:val="20"/>
                <w:lang w:eastAsia="en-IE"/>
              </w:rPr>
              <w:t>SEVERABILITY</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_Toc50372140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2A077D5E" w14:textId="22A23AA0" w:rsidR="00992475" w:rsidRPr="00B63F66" w:rsidRDefault="00992475">
          <w:pPr>
            <w:pStyle w:val="TOC1"/>
            <w:rPr>
              <w:rFonts w:eastAsiaTheme="minorEastAsia"/>
              <w:sz w:val="20"/>
              <w:szCs w:val="20"/>
              <w:lang w:eastAsia="en-IE"/>
            </w:rPr>
          </w:pPr>
          <w:hyperlink w:anchor="_Toc50372141" w:history="1">
            <w:r w:rsidRPr="00B63F66">
              <w:rPr>
                <w:rStyle w:val="Hyperlink"/>
                <w:rFonts w:cstheme="minorHAnsi"/>
                <w:sz w:val="20"/>
                <w:szCs w:val="20"/>
                <w:lang w:eastAsia="en-IE"/>
              </w:rPr>
              <w:t>18</w:t>
            </w:r>
            <w:r w:rsidRPr="00B63F66">
              <w:rPr>
                <w:rFonts w:eastAsiaTheme="minorEastAsia"/>
                <w:sz w:val="20"/>
                <w:szCs w:val="20"/>
                <w:lang w:eastAsia="en-IE"/>
              </w:rPr>
              <w:tab/>
            </w:r>
            <w:r w:rsidRPr="00B63F66">
              <w:rPr>
                <w:rStyle w:val="Hyperlink"/>
                <w:rFonts w:cstheme="minorHAnsi"/>
                <w:sz w:val="20"/>
                <w:szCs w:val="20"/>
                <w:lang w:eastAsia="en-IE"/>
              </w:rPr>
              <w:t>WAIVER</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_Toc50372141 \h </w:instrText>
            </w:r>
            <w:r w:rsidRPr="00B63F66">
              <w:rPr>
                <w:webHidden/>
                <w:sz w:val="20"/>
                <w:szCs w:val="20"/>
              </w:rPr>
            </w:r>
            <w:r w:rsidRPr="00B63F66">
              <w:rPr>
                <w:webHidden/>
                <w:sz w:val="20"/>
                <w:szCs w:val="20"/>
              </w:rPr>
              <w:fldChar w:fldCharType="separate"/>
            </w:r>
            <w:r w:rsidRPr="00B63F66">
              <w:rPr>
                <w:webHidden/>
                <w:sz w:val="20"/>
                <w:szCs w:val="20"/>
              </w:rPr>
              <w:t>19</w:t>
            </w:r>
            <w:r w:rsidRPr="00B63F66">
              <w:rPr>
                <w:webHidden/>
                <w:sz w:val="20"/>
                <w:szCs w:val="20"/>
              </w:rPr>
              <w:fldChar w:fldCharType="end"/>
            </w:r>
          </w:hyperlink>
        </w:p>
        <w:p w14:paraId="7C615AC8" w14:textId="1D89179F" w:rsidR="00992475" w:rsidRPr="00B63F66" w:rsidRDefault="00992475">
          <w:pPr>
            <w:pStyle w:val="TOC1"/>
            <w:rPr>
              <w:rFonts w:eastAsiaTheme="minorEastAsia"/>
              <w:sz w:val="20"/>
              <w:szCs w:val="20"/>
              <w:lang w:eastAsia="en-IE"/>
            </w:rPr>
          </w:pPr>
          <w:hyperlink w:anchor="_Toc50372142" w:history="1">
            <w:r w:rsidRPr="00B63F66">
              <w:rPr>
                <w:rStyle w:val="Hyperlink"/>
                <w:rFonts w:cstheme="minorHAnsi"/>
                <w:sz w:val="20"/>
                <w:szCs w:val="20"/>
                <w:lang w:eastAsia="en-IE"/>
              </w:rPr>
              <w:t>19</w:t>
            </w:r>
            <w:r w:rsidRPr="00B63F66">
              <w:rPr>
                <w:rFonts w:eastAsiaTheme="minorEastAsia"/>
                <w:sz w:val="20"/>
                <w:szCs w:val="20"/>
                <w:lang w:eastAsia="en-IE"/>
              </w:rPr>
              <w:tab/>
            </w:r>
            <w:r w:rsidRPr="00B63F66">
              <w:rPr>
                <w:rStyle w:val="Hyperlink"/>
                <w:rFonts w:cstheme="minorHAnsi"/>
                <w:sz w:val="20"/>
                <w:szCs w:val="20"/>
                <w:lang w:eastAsia="en-IE"/>
              </w:rPr>
              <w:t>NON-EXCLUSIVITY</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_Toc50372142 \h </w:instrText>
            </w:r>
            <w:r w:rsidRPr="00B63F66">
              <w:rPr>
                <w:webHidden/>
                <w:sz w:val="20"/>
                <w:szCs w:val="20"/>
              </w:rPr>
            </w:r>
            <w:r w:rsidRPr="00B63F66">
              <w:rPr>
                <w:webHidden/>
                <w:sz w:val="20"/>
                <w:szCs w:val="20"/>
              </w:rPr>
              <w:fldChar w:fldCharType="separate"/>
            </w:r>
            <w:r w:rsidRPr="00B63F66">
              <w:rPr>
                <w:webHidden/>
                <w:sz w:val="20"/>
                <w:szCs w:val="20"/>
              </w:rPr>
              <w:t>19</w:t>
            </w:r>
            <w:r w:rsidRPr="00B63F66">
              <w:rPr>
                <w:webHidden/>
                <w:sz w:val="20"/>
                <w:szCs w:val="20"/>
              </w:rPr>
              <w:fldChar w:fldCharType="end"/>
            </w:r>
          </w:hyperlink>
        </w:p>
        <w:p w14:paraId="3DE4B07B" w14:textId="00E8006F" w:rsidR="00992475" w:rsidRPr="00B63F66" w:rsidRDefault="00992475">
          <w:pPr>
            <w:pStyle w:val="TOC1"/>
            <w:rPr>
              <w:rFonts w:eastAsiaTheme="minorEastAsia"/>
              <w:sz w:val="20"/>
              <w:szCs w:val="20"/>
              <w:lang w:eastAsia="en-IE"/>
            </w:rPr>
          </w:pPr>
          <w:hyperlink w:anchor="_Toc50372143" w:history="1">
            <w:r w:rsidRPr="00B63F66">
              <w:rPr>
                <w:rStyle w:val="Hyperlink"/>
                <w:rFonts w:cstheme="minorHAnsi"/>
                <w:sz w:val="20"/>
                <w:szCs w:val="20"/>
                <w:lang w:eastAsia="en-IE"/>
              </w:rPr>
              <w:t>20</w:t>
            </w:r>
            <w:r w:rsidRPr="00B63F66">
              <w:rPr>
                <w:rFonts w:eastAsiaTheme="minorEastAsia"/>
                <w:sz w:val="20"/>
                <w:szCs w:val="20"/>
                <w:lang w:eastAsia="en-IE"/>
              </w:rPr>
              <w:tab/>
            </w:r>
            <w:r w:rsidRPr="00B63F66">
              <w:rPr>
                <w:rStyle w:val="Hyperlink"/>
                <w:rFonts w:cstheme="minorHAnsi"/>
                <w:sz w:val="20"/>
                <w:szCs w:val="20"/>
                <w:lang w:eastAsia="en-IE"/>
              </w:rPr>
              <w:t>MEDIA</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_Toc50372143 \h </w:instrText>
            </w:r>
            <w:r w:rsidRPr="00B63F66">
              <w:rPr>
                <w:webHidden/>
                <w:sz w:val="20"/>
                <w:szCs w:val="20"/>
              </w:rPr>
            </w:r>
            <w:r w:rsidRPr="00B63F66">
              <w:rPr>
                <w:webHidden/>
                <w:sz w:val="20"/>
                <w:szCs w:val="20"/>
              </w:rPr>
              <w:fldChar w:fldCharType="separate"/>
            </w:r>
            <w:r w:rsidRPr="00B63F66">
              <w:rPr>
                <w:webHidden/>
                <w:sz w:val="20"/>
                <w:szCs w:val="20"/>
              </w:rPr>
              <w:t>19</w:t>
            </w:r>
            <w:r w:rsidRPr="00B63F66">
              <w:rPr>
                <w:webHidden/>
                <w:sz w:val="20"/>
                <w:szCs w:val="20"/>
              </w:rPr>
              <w:fldChar w:fldCharType="end"/>
            </w:r>
          </w:hyperlink>
        </w:p>
        <w:p w14:paraId="0953220C" w14:textId="041AE2D6" w:rsidR="00992475" w:rsidRPr="00B63F66" w:rsidRDefault="00992475">
          <w:pPr>
            <w:pStyle w:val="TOC1"/>
            <w:rPr>
              <w:rFonts w:eastAsiaTheme="minorEastAsia"/>
              <w:sz w:val="20"/>
              <w:szCs w:val="20"/>
              <w:lang w:eastAsia="en-IE"/>
            </w:rPr>
          </w:pPr>
          <w:hyperlink w:anchor="_Toc50372144" w:history="1">
            <w:r w:rsidRPr="00B63F66">
              <w:rPr>
                <w:rStyle w:val="Hyperlink"/>
                <w:rFonts w:cstheme="minorHAnsi"/>
                <w:sz w:val="20"/>
                <w:szCs w:val="20"/>
                <w:lang w:eastAsia="en-IE"/>
              </w:rPr>
              <w:t>21</w:t>
            </w:r>
            <w:r w:rsidRPr="00B63F66">
              <w:rPr>
                <w:rFonts w:eastAsiaTheme="minorEastAsia"/>
                <w:sz w:val="20"/>
                <w:szCs w:val="20"/>
                <w:lang w:eastAsia="en-IE"/>
              </w:rPr>
              <w:tab/>
            </w:r>
            <w:r w:rsidRPr="00B63F66">
              <w:rPr>
                <w:rStyle w:val="Hyperlink"/>
                <w:rFonts w:cstheme="minorHAnsi"/>
                <w:sz w:val="20"/>
                <w:szCs w:val="20"/>
                <w:lang w:eastAsia="en-IE"/>
              </w:rPr>
              <w:t>CONFLICTS, REGISTRABLE INTERESTS AND CORRUPT GIFTS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_Toc50372144 \h </w:instrText>
            </w:r>
            <w:r w:rsidRPr="00B63F66">
              <w:rPr>
                <w:webHidden/>
                <w:sz w:val="20"/>
                <w:szCs w:val="20"/>
              </w:rPr>
            </w:r>
            <w:r w:rsidRPr="00B63F66">
              <w:rPr>
                <w:webHidden/>
                <w:sz w:val="20"/>
                <w:szCs w:val="20"/>
              </w:rPr>
              <w:fldChar w:fldCharType="separate"/>
            </w:r>
            <w:r w:rsidRPr="00B63F66">
              <w:rPr>
                <w:webHidden/>
                <w:sz w:val="20"/>
                <w:szCs w:val="20"/>
              </w:rPr>
              <w:t>19</w:t>
            </w:r>
            <w:r w:rsidRPr="00B63F66">
              <w:rPr>
                <w:webHidden/>
                <w:sz w:val="20"/>
                <w:szCs w:val="20"/>
              </w:rPr>
              <w:fldChar w:fldCharType="end"/>
            </w:r>
          </w:hyperlink>
        </w:p>
        <w:p w14:paraId="554DE526" w14:textId="39EC12EC" w:rsidR="00992475" w:rsidRPr="00B63F66" w:rsidRDefault="00992475">
          <w:pPr>
            <w:pStyle w:val="TOC1"/>
            <w:rPr>
              <w:rFonts w:eastAsiaTheme="minorEastAsia"/>
              <w:sz w:val="20"/>
              <w:szCs w:val="20"/>
              <w:lang w:eastAsia="en-IE"/>
            </w:rPr>
          </w:pPr>
          <w:hyperlink w:anchor="_Toc50372145" w:history="1">
            <w:r w:rsidRPr="00B63F66">
              <w:rPr>
                <w:rStyle w:val="Hyperlink"/>
                <w:rFonts w:cstheme="minorHAnsi"/>
                <w:sz w:val="20"/>
                <w:szCs w:val="20"/>
                <w:lang w:eastAsia="en-IE"/>
              </w:rPr>
              <w:t>22</w:t>
            </w:r>
            <w:r w:rsidRPr="00B63F66">
              <w:rPr>
                <w:rFonts w:eastAsiaTheme="minorEastAsia"/>
                <w:sz w:val="20"/>
                <w:szCs w:val="20"/>
                <w:lang w:eastAsia="en-IE"/>
              </w:rPr>
              <w:tab/>
            </w:r>
            <w:r w:rsidRPr="00B63F66">
              <w:rPr>
                <w:rStyle w:val="Hyperlink"/>
                <w:rFonts w:cstheme="minorHAnsi"/>
                <w:sz w:val="20"/>
                <w:szCs w:val="20"/>
                <w:lang w:eastAsia="en-IE"/>
              </w:rPr>
              <w:t>ACCESS TO PREMISES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_Toc50372145 \h </w:instrText>
            </w:r>
            <w:r w:rsidRPr="00B63F66">
              <w:rPr>
                <w:webHidden/>
                <w:sz w:val="20"/>
                <w:szCs w:val="20"/>
              </w:rPr>
            </w:r>
            <w:r w:rsidRPr="00B63F66">
              <w:rPr>
                <w:webHidden/>
                <w:sz w:val="20"/>
                <w:szCs w:val="20"/>
              </w:rPr>
              <w:fldChar w:fldCharType="separate"/>
            </w:r>
            <w:r w:rsidRPr="00B63F66">
              <w:rPr>
                <w:webHidden/>
                <w:sz w:val="20"/>
                <w:szCs w:val="20"/>
              </w:rPr>
              <w:t>20</w:t>
            </w:r>
            <w:r w:rsidRPr="00B63F66">
              <w:rPr>
                <w:webHidden/>
                <w:sz w:val="20"/>
                <w:szCs w:val="20"/>
              </w:rPr>
              <w:fldChar w:fldCharType="end"/>
            </w:r>
          </w:hyperlink>
        </w:p>
        <w:p w14:paraId="285CC4E3" w14:textId="20D9EF1F" w:rsidR="00992475" w:rsidRPr="00B63F66" w:rsidRDefault="00992475">
          <w:pPr>
            <w:pStyle w:val="TOC1"/>
            <w:rPr>
              <w:rFonts w:eastAsiaTheme="minorEastAsia"/>
              <w:sz w:val="20"/>
              <w:szCs w:val="20"/>
              <w:lang w:eastAsia="en-IE"/>
            </w:rPr>
          </w:pPr>
          <w:hyperlink w:anchor="_Toc50372146" w:history="1">
            <w:r w:rsidRPr="00B63F66">
              <w:rPr>
                <w:rStyle w:val="Hyperlink"/>
                <w:rFonts w:cstheme="minorHAnsi"/>
                <w:sz w:val="20"/>
                <w:szCs w:val="20"/>
                <w:lang w:eastAsia="en-IE"/>
              </w:rPr>
              <w:t>23</w:t>
            </w:r>
            <w:r w:rsidRPr="00B63F66">
              <w:rPr>
                <w:rFonts w:eastAsiaTheme="minorEastAsia"/>
                <w:sz w:val="20"/>
                <w:szCs w:val="20"/>
                <w:lang w:eastAsia="en-IE"/>
              </w:rPr>
              <w:tab/>
            </w:r>
            <w:r w:rsidRPr="00B63F66">
              <w:rPr>
                <w:rStyle w:val="Hyperlink"/>
                <w:rFonts w:cstheme="minorHAnsi"/>
                <w:sz w:val="20"/>
                <w:szCs w:val="20"/>
                <w:lang w:eastAsia="en-IE"/>
              </w:rPr>
              <w:t>NON-SOLICITATION</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_Toc50372146 \h </w:instrText>
            </w:r>
            <w:r w:rsidRPr="00B63F66">
              <w:rPr>
                <w:webHidden/>
                <w:sz w:val="20"/>
                <w:szCs w:val="20"/>
              </w:rPr>
            </w:r>
            <w:r w:rsidRPr="00B63F66">
              <w:rPr>
                <w:webHidden/>
                <w:sz w:val="20"/>
                <w:szCs w:val="20"/>
              </w:rPr>
              <w:fldChar w:fldCharType="separate"/>
            </w:r>
            <w:r w:rsidRPr="00B63F66">
              <w:rPr>
                <w:webHidden/>
                <w:sz w:val="20"/>
                <w:szCs w:val="20"/>
              </w:rPr>
              <w:t>20</w:t>
            </w:r>
            <w:r w:rsidRPr="00B63F66">
              <w:rPr>
                <w:webHidden/>
                <w:sz w:val="20"/>
                <w:szCs w:val="20"/>
              </w:rPr>
              <w:fldChar w:fldCharType="end"/>
            </w:r>
          </w:hyperlink>
        </w:p>
        <w:p w14:paraId="09FA0964" w14:textId="765EB9FE" w:rsidR="00992475" w:rsidRPr="00B63F66" w:rsidRDefault="00992475">
          <w:pPr>
            <w:pStyle w:val="TOC1"/>
            <w:rPr>
              <w:rFonts w:eastAsiaTheme="minorEastAsia"/>
              <w:sz w:val="20"/>
              <w:szCs w:val="20"/>
              <w:lang w:eastAsia="en-IE"/>
            </w:rPr>
          </w:pPr>
          <w:hyperlink w:anchor="_Toc50372147" w:history="1">
            <w:r w:rsidRPr="00B63F66">
              <w:rPr>
                <w:rStyle w:val="Hyperlink"/>
                <w:rFonts w:cstheme="minorHAnsi"/>
                <w:sz w:val="20"/>
                <w:szCs w:val="20"/>
                <w:lang w:eastAsia="en-IE"/>
              </w:rPr>
              <w:t>24</w:t>
            </w:r>
            <w:r w:rsidRPr="00B63F66">
              <w:rPr>
                <w:rFonts w:eastAsiaTheme="minorEastAsia"/>
                <w:sz w:val="20"/>
                <w:szCs w:val="20"/>
                <w:lang w:eastAsia="en-IE"/>
              </w:rPr>
              <w:tab/>
            </w:r>
            <w:r w:rsidRPr="00B63F66">
              <w:rPr>
                <w:rStyle w:val="Hyperlink"/>
                <w:rFonts w:cstheme="minorHAnsi"/>
                <w:sz w:val="20"/>
                <w:szCs w:val="20"/>
                <w:lang w:eastAsia="en-IE"/>
              </w:rPr>
              <w:t>CHANGE CONTROL PROCEDURE</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_Toc50372147 \h </w:instrText>
            </w:r>
            <w:r w:rsidRPr="00B63F66">
              <w:rPr>
                <w:webHidden/>
                <w:sz w:val="20"/>
                <w:szCs w:val="20"/>
              </w:rPr>
            </w:r>
            <w:r w:rsidRPr="00B63F66">
              <w:rPr>
                <w:webHidden/>
                <w:sz w:val="20"/>
                <w:szCs w:val="20"/>
              </w:rPr>
              <w:fldChar w:fldCharType="separate"/>
            </w:r>
            <w:r w:rsidRPr="00B63F66">
              <w:rPr>
                <w:webHidden/>
                <w:sz w:val="20"/>
                <w:szCs w:val="20"/>
              </w:rPr>
              <w:t>20</w:t>
            </w:r>
            <w:r w:rsidRPr="00B63F66">
              <w:rPr>
                <w:webHidden/>
                <w:sz w:val="20"/>
                <w:szCs w:val="20"/>
              </w:rPr>
              <w:fldChar w:fldCharType="end"/>
            </w:r>
          </w:hyperlink>
        </w:p>
        <w:p w14:paraId="5846FB65" w14:textId="2F23600B" w:rsidR="00992475" w:rsidRPr="00B63F66" w:rsidRDefault="00992475">
          <w:pPr>
            <w:pStyle w:val="TOC1"/>
            <w:rPr>
              <w:rFonts w:eastAsiaTheme="minorEastAsia"/>
              <w:sz w:val="20"/>
              <w:szCs w:val="20"/>
              <w:lang w:eastAsia="en-IE"/>
            </w:rPr>
          </w:pPr>
          <w:hyperlink w:anchor="_Toc50372148" w:history="1">
            <w:r w:rsidRPr="00B63F66">
              <w:rPr>
                <w:rStyle w:val="Hyperlink"/>
                <w:rFonts w:cstheme="minorHAnsi"/>
                <w:sz w:val="20"/>
                <w:szCs w:val="20"/>
                <w:lang w:eastAsia="en-IE"/>
              </w:rPr>
              <w:t>25</w:t>
            </w:r>
            <w:r w:rsidRPr="00B63F66">
              <w:rPr>
                <w:rFonts w:eastAsiaTheme="minorEastAsia"/>
                <w:sz w:val="20"/>
                <w:szCs w:val="20"/>
                <w:lang w:eastAsia="en-IE"/>
              </w:rPr>
              <w:tab/>
            </w:r>
            <w:r w:rsidRPr="00B63F66">
              <w:rPr>
                <w:rStyle w:val="Hyperlink"/>
                <w:rFonts w:cstheme="minorHAnsi"/>
                <w:sz w:val="20"/>
                <w:szCs w:val="20"/>
                <w:lang w:eastAsia="en-IE"/>
              </w:rPr>
              <w:t>ADDITIONAL CONDITION(S)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_Toc50372148 \h </w:instrText>
            </w:r>
            <w:r w:rsidRPr="00B63F66">
              <w:rPr>
                <w:webHidden/>
                <w:sz w:val="20"/>
                <w:szCs w:val="20"/>
              </w:rPr>
            </w:r>
            <w:r w:rsidRPr="00B63F66">
              <w:rPr>
                <w:webHidden/>
                <w:sz w:val="20"/>
                <w:szCs w:val="20"/>
              </w:rPr>
              <w:fldChar w:fldCharType="separate"/>
            </w:r>
            <w:r w:rsidRPr="00B63F66">
              <w:rPr>
                <w:webHidden/>
                <w:sz w:val="20"/>
                <w:szCs w:val="20"/>
              </w:rPr>
              <w:t>21</w:t>
            </w:r>
            <w:r w:rsidRPr="00B63F66">
              <w:rPr>
                <w:webHidden/>
                <w:sz w:val="20"/>
                <w:szCs w:val="20"/>
              </w:rPr>
              <w:fldChar w:fldCharType="end"/>
            </w:r>
          </w:hyperlink>
        </w:p>
        <w:p w14:paraId="36274921" w14:textId="3ED8508B" w:rsidR="00992475" w:rsidRPr="00B63F66" w:rsidRDefault="00992475">
          <w:pPr>
            <w:pStyle w:val="TOC1"/>
            <w:rPr>
              <w:rFonts w:eastAsiaTheme="minorEastAsia"/>
              <w:sz w:val="20"/>
              <w:szCs w:val="20"/>
              <w:lang w:eastAsia="en-IE"/>
            </w:rPr>
          </w:pPr>
          <w:hyperlink w:anchor="_Toc50372149" w:history="1">
            <w:r w:rsidRPr="00B63F66">
              <w:rPr>
                <w:rStyle w:val="Hyperlink"/>
                <w:rFonts w:cstheme="minorHAnsi"/>
                <w:sz w:val="20"/>
                <w:szCs w:val="20"/>
                <w:lang w:eastAsia="en-IE"/>
              </w:rPr>
              <w:t xml:space="preserve">Schedule B:  </w:t>
            </w:r>
            <w:r w:rsidR="001553F8">
              <w:rPr>
                <w:rStyle w:val="Hyperlink"/>
                <w:rFonts w:cstheme="minorHAnsi"/>
                <w:sz w:val="20"/>
                <w:szCs w:val="20"/>
                <w:lang w:eastAsia="en-IE"/>
              </w:rPr>
              <w:t>Goods</w:t>
            </w:r>
            <w:r w:rsidRPr="00B63F66">
              <w:rPr>
                <w:rStyle w:val="Hyperlink"/>
                <w:rFonts w:cstheme="minorHAnsi"/>
                <w:sz w:val="20"/>
                <w:szCs w:val="20"/>
                <w:lang w:eastAsia="en-IE"/>
              </w:rPr>
              <w:t>:  The Specification</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_Toc50372149 \h </w:instrText>
            </w:r>
            <w:r w:rsidRPr="00B63F66">
              <w:rPr>
                <w:webHidden/>
                <w:sz w:val="20"/>
                <w:szCs w:val="20"/>
              </w:rPr>
            </w:r>
            <w:r w:rsidRPr="00B63F66">
              <w:rPr>
                <w:webHidden/>
                <w:sz w:val="20"/>
                <w:szCs w:val="20"/>
              </w:rPr>
              <w:fldChar w:fldCharType="separate"/>
            </w:r>
            <w:r w:rsidRPr="00B63F66">
              <w:rPr>
                <w:webHidden/>
                <w:sz w:val="20"/>
                <w:szCs w:val="20"/>
              </w:rPr>
              <w:t>22</w:t>
            </w:r>
            <w:r w:rsidRPr="00B63F66">
              <w:rPr>
                <w:webHidden/>
                <w:sz w:val="20"/>
                <w:szCs w:val="20"/>
              </w:rPr>
              <w:fldChar w:fldCharType="end"/>
            </w:r>
          </w:hyperlink>
        </w:p>
        <w:p w14:paraId="1C2D3EFF" w14:textId="73640518" w:rsidR="00992475" w:rsidRPr="00B63F66" w:rsidRDefault="00992475">
          <w:pPr>
            <w:pStyle w:val="TOC1"/>
            <w:rPr>
              <w:rFonts w:eastAsiaTheme="minorEastAsia"/>
              <w:sz w:val="20"/>
              <w:szCs w:val="20"/>
              <w:lang w:eastAsia="en-IE"/>
            </w:rPr>
          </w:pPr>
          <w:hyperlink w:anchor="_Toc50372150" w:history="1">
            <w:r w:rsidRPr="00B63F66">
              <w:rPr>
                <w:rStyle w:val="Hyperlink"/>
                <w:rFonts w:cstheme="minorHAnsi"/>
                <w:sz w:val="20"/>
                <w:szCs w:val="20"/>
                <w:lang w:eastAsia="en-IE"/>
              </w:rPr>
              <w:t>Schedule C:  Charges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_Toc50372150 \h </w:instrText>
            </w:r>
            <w:r w:rsidRPr="00B63F66">
              <w:rPr>
                <w:webHidden/>
                <w:sz w:val="20"/>
                <w:szCs w:val="20"/>
              </w:rPr>
            </w:r>
            <w:r w:rsidRPr="00B63F66">
              <w:rPr>
                <w:webHidden/>
                <w:sz w:val="20"/>
                <w:szCs w:val="20"/>
              </w:rPr>
              <w:fldChar w:fldCharType="separate"/>
            </w:r>
            <w:r w:rsidRPr="00B63F66">
              <w:rPr>
                <w:webHidden/>
                <w:sz w:val="20"/>
                <w:szCs w:val="20"/>
              </w:rPr>
              <w:t>23</w:t>
            </w:r>
            <w:r w:rsidRPr="00B63F66">
              <w:rPr>
                <w:webHidden/>
                <w:sz w:val="20"/>
                <w:szCs w:val="20"/>
              </w:rPr>
              <w:fldChar w:fldCharType="end"/>
            </w:r>
          </w:hyperlink>
        </w:p>
        <w:p w14:paraId="0ED68578" w14:textId="32528978" w:rsidR="00992475" w:rsidRPr="00B63F66" w:rsidRDefault="00992475">
          <w:pPr>
            <w:pStyle w:val="TOC1"/>
            <w:rPr>
              <w:rFonts w:eastAsiaTheme="minorEastAsia"/>
              <w:sz w:val="20"/>
              <w:szCs w:val="20"/>
              <w:lang w:eastAsia="en-IE"/>
            </w:rPr>
          </w:pPr>
          <w:hyperlink w:anchor="_Toc50372151" w:history="1">
            <w:r w:rsidRPr="00B63F66">
              <w:rPr>
                <w:rStyle w:val="Hyperlink"/>
                <w:rFonts w:cstheme="minorHAnsi"/>
                <w:sz w:val="20"/>
                <w:szCs w:val="20"/>
                <w:lang w:eastAsia="en-IE"/>
              </w:rPr>
              <w:t>Schedule D:  Service Levels / Service Level Agreement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_Toc50372151 \h </w:instrText>
            </w:r>
            <w:r w:rsidRPr="00B63F66">
              <w:rPr>
                <w:webHidden/>
                <w:sz w:val="20"/>
                <w:szCs w:val="20"/>
              </w:rPr>
            </w:r>
            <w:r w:rsidRPr="00B63F66">
              <w:rPr>
                <w:webHidden/>
                <w:sz w:val="20"/>
                <w:szCs w:val="20"/>
              </w:rPr>
              <w:fldChar w:fldCharType="separate"/>
            </w:r>
            <w:r w:rsidRPr="00B63F66">
              <w:rPr>
                <w:webHidden/>
                <w:sz w:val="20"/>
                <w:szCs w:val="20"/>
              </w:rPr>
              <w:t>24</w:t>
            </w:r>
            <w:r w:rsidRPr="00B63F66">
              <w:rPr>
                <w:webHidden/>
                <w:sz w:val="20"/>
                <w:szCs w:val="20"/>
              </w:rPr>
              <w:fldChar w:fldCharType="end"/>
            </w:r>
          </w:hyperlink>
        </w:p>
        <w:p w14:paraId="71AAF635" w14:textId="56CB1559"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b/>
              <w:bCs/>
              <w:noProof/>
              <w:sz w:val="20"/>
              <w:szCs w:val="20"/>
              <w:lang w:eastAsia="en-IE"/>
            </w:rPr>
            <w:fldChar w:fldCharType="end"/>
          </w:r>
        </w:p>
      </w:sdtContent>
    </w:sdt>
    <w:p w14:paraId="548EC599"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114C0993" w14:textId="77777777" w:rsidR="00BB2D8A" w:rsidRPr="00B63F66" w:rsidRDefault="00BB2D8A" w:rsidP="00B63F66">
      <w:pPr>
        <w:shd w:val="clear" w:color="auto" w:fill="4F6228" w:themeFill="accent3" w:themeFillShade="80"/>
        <w:spacing w:after="160" w:line="259" w:lineRule="auto"/>
        <w:jc w:val="both"/>
        <w:rPr>
          <w:rFonts w:asciiTheme="minorHAnsi" w:eastAsia="Times New Roman" w:hAnsiTheme="minorHAnsi" w:cstheme="minorHAnsi"/>
          <w:color w:val="FFFFFF"/>
          <w:lang w:eastAsia="en-IE"/>
        </w:rPr>
      </w:pPr>
      <w:r w:rsidRPr="00B63F66">
        <w:rPr>
          <w:rFonts w:asciiTheme="minorHAnsi" w:eastAsia="Times New Roman" w:hAnsiTheme="minorHAnsi" w:cstheme="minorHAnsi"/>
          <w:color w:val="FFFFFF"/>
          <w:lang w:eastAsia="en-IE"/>
        </w:rPr>
        <w:lastRenderedPageBreak/>
        <w:t>THIS AGREEMENT IS MADE ON THE [DATE E.G. 2ND] DAY OF [MONTH] 20[YEAR] BETWEEN:</w:t>
      </w:r>
    </w:p>
    <w:p w14:paraId="2D1819A8" w14:textId="09139AD8" w:rsidR="00BB2D8A" w:rsidRPr="00B63F66" w:rsidRDefault="00000000" w:rsidP="00BB2D8A">
      <w:pPr>
        <w:spacing w:after="160" w:line="259" w:lineRule="auto"/>
        <w:jc w:val="both"/>
        <w:rPr>
          <w:rFonts w:asciiTheme="minorHAnsi" w:eastAsia="Times New Roman" w:hAnsiTheme="minorHAnsi" w:cstheme="minorHAnsi"/>
          <w:lang w:eastAsia="en-IE"/>
        </w:rPr>
      </w:pPr>
      <w:sdt>
        <w:sdtPr>
          <w:rPr>
            <w:rFonts w:asciiTheme="minorHAnsi" w:eastAsia="Times New Roman" w:hAnsiTheme="minorHAnsi" w:cstheme="minorHAnsi"/>
            <w:lang w:eastAsia="en-IE"/>
          </w:rPr>
          <w:alias w:val="Contracting Authority"/>
          <w:tag w:val=""/>
          <w:id w:val="1624653877"/>
          <w:placeholder>
            <w:docPart w:val="FAE43231393D467BA42F6CAE5D4627DD"/>
          </w:placeholder>
          <w:dataBinding w:prefixMappings="xmlns:ns0='http://schemas.openxmlformats.org/officeDocument/2006/extended-properties' " w:xpath="/ns0:Properties[1]/ns0:Company[1]" w:storeItemID="{6668398D-A668-4E3E-A5EB-62B293D839F1}"/>
          <w:text/>
        </w:sdtPr>
        <w:sdtContent>
          <w:r w:rsidR="006577EF" w:rsidRPr="00567483">
            <w:rPr>
              <w:rFonts w:asciiTheme="minorHAnsi" w:eastAsia="Times New Roman" w:hAnsiTheme="minorHAnsi" w:cstheme="minorHAnsi"/>
              <w:lang w:eastAsia="en-IE"/>
            </w:rPr>
            <w:t>Louth and Meath Education Training Board</w:t>
          </w:r>
        </w:sdtContent>
      </w:sdt>
      <w:r w:rsidR="00BB2D8A" w:rsidRPr="00567483">
        <w:rPr>
          <w:rFonts w:asciiTheme="minorHAnsi" w:eastAsia="Times New Roman" w:hAnsiTheme="minorHAnsi" w:cstheme="minorHAnsi"/>
          <w:lang w:eastAsia="en-IE"/>
        </w:rPr>
        <w:t xml:space="preserve"> </w:t>
      </w:r>
      <w:r w:rsidR="00BB2D8A" w:rsidRPr="00B63F66">
        <w:rPr>
          <w:rFonts w:asciiTheme="minorHAnsi" w:eastAsia="Times New Roman" w:hAnsiTheme="minorHAnsi" w:cstheme="minorHAnsi"/>
          <w:lang w:eastAsia="en-IE"/>
        </w:rPr>
        <w:t xml:space="preserve">of </w:t>
      </w:r>
      <w:r w:rsidR="00567483">
        <w:rPr>
          <w:rFonts w:asciiTheme="minorHAnsi" w:eastAsia="Times New Roman" w:hAnsiTheme="minorHAnsi" w:cstheme="minorHAnsi"/>
          <w:lang w:eastAsia="en-IE"/>
        </w:rPr>
        <w:t>Abbey Road, Navan, Co. Meath C</w:t>
      </w:r>
      <w:r w:rsidR="00BE5FEA">
        <w:rPr>
          <w:rFonts w:asciiTheme="minorHAnsi" w:eastAsia="Times New Roman" w:hAnsiTheme="minorHAnsi" w:cstheme="minorHAnsi"/>
          <w:lang w:eastAsia="en-IE"/>
        </w:rPr>
        <w:t>15 N67E</w:t>
      </w:r>
      <w:r w:rsidR="00BB2D8A" w:rsidRPr="00B63F66">
        <w:rPr>
          <w:rFonts w:asciiTheme="minorHAnsi" w:eastAsia="Times New Roman" w:hAnsiTheme="minorHAnsi" w:cstheme="minorHAnsi"/>
          <w:lang w:eastAsia="en-IE"/>
        </w:rPr>
        <w:t xml:space="preserve"> (“the Contracting Authority”); </w:t>
      </w:r>
    </w:p>
    <w:p w14:paraId="109CFFED"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and</w:t>
      </w:r>
    </w:p>
    <w:p w14:paraId="7212DBEB"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[Contractor's full legal name], of [Address:] (“the Contractor”)</w:t>
      </w:r>
    </w:p>
    <w:p w14:paraId="588BC8BF"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(each a “Party” and together “the Parties”).</w:t>
      </w:r>
    </w:p>
    <w:p w14:paraId="05A12354"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p>
    <w:p w14:paraId="11D4FC20" w14:textId="77777777" w:rsidR="00BB2D8A" w:rsidRPr="00B63F66" w:rsidRDefault="00BB2D8A" w:rsidP="00B63F66">
      <w:pPr>
        <w:shd w:val="clear" w:color="auto" w:fill="4F6228" w:themeFill="accent3" w:themeFillShade="80"/>
        <w:spacing w:after="160" w:line="259" w:lineRule="auto"/>
        <w:jc w:val="both"/>
        <w:rPr>
          <w:rFonts w:asciiTheme="minorHAnsi" w:eastAsia="Times New Roman" w:hAnsiTheme="minorHAnsi" w:cstheme="minorHAnsi"/>
          <w:color w:val="FFFFFF"/>
          <w:lang w:eastAsia="en-IE"/>
        </w:rPr>
      </w:pPr>
      <w:r w:rsidRPr="00B63F66">
        <w:rPr>
          <w:rFonts w:asciiTheme="minorHAnsi" w:eastAsia="Times New Roman" w:hAnsiTheme="minorHAnsi" w:cstheme="minorHAnsi"/>
          <w:color w:val="FFFFFF"/>
          <w:lang w:eastAsia="en-IE"/>
        </w:rPr>
        <w:t>WHEREAS:</w:t>
      </w:r>
    </w:p>
    <w:p w14:paraId="32D90A5A" w14:textId="41CB8701"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By </w:t>
      </w:r>
      <w:r w:rsidR="00B63F66">
        <w:rPr>
          <w:rFonts w:asciiTheme="minorHAnsi" w:eastAsia="Times New Roman" w:hAnsiTheme="minorHAnsi" w:cstheme="minorHAnsi"/>
          <w:lang w:eastAsia="en-IE"/>
        </w:rPr>
        <w:t>Call</w:t>
      </w:r>
      <w:r w:rsidR="00327422" w:rsidRPr="00B63F66">
        <w:rPr>
          <w:rFonts w:asciiTheme="minorHAnsi" w:eastAsia="Times New Roman" w:hAnsiTheme="minorHAnsi" w:cstheme="minorHAnsi"/>
          <w:lang w:eastAsia="en-IE"/>
        </w:rPr>
        <w:t xml:space="preserve"> </w:t>
      </w:r>
      <w:r w:rsidR="000915C8">
        <w:rPr>
          <w:rFonts w:asciiTheme="minorHAnsi" w:eastAsia="Times New Roman" w:hAnsiTheme="minorHAnsi" w:cstheme="minorHAnsi"/>
          <w:lang w:eastAsia="en-IE"/>
        </w:rPr>
        <w:t>for</w:t>
      </w:r>
      <w:r w:rsidR="00327422"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 xml:space="preserve">Tender advertised on the Irish government website </w:t>
      </w:r>
      <w:hyperlink r:id="rId13" w:history="1">
        <w:r w:rsidRPr="00B63F66">
          <w:rPr>
            <w:rStyle w:val="Hyperlink"/>
            <w:rFonts w:asciiTheme="minorHAnsi" w:eastAsia="Times New Roman" w:hAnsiTheme="minorHAnsi" w:cstheme="minorHAnsi"/>
            <w:lang w:eastAsia="en-IE"/>
          </w:rPr>
          <w:t>www.etenders.gov.ie</w:t>
        </w:r>
      </w:hyperlink>
      <w:r w:rsidRPr="00B63F66">
        <w:rPr>
          <w:rFonts w:asciiTheme="minorHAnsi" w:eastAsia="Times New Roman" w:hAnsiTheme="minorHAnsi" w:cstheme="minorHAnsi"/>
          <w:lang w:eastAsia="en-IE"/>
        </w:rPr>
        <w:t xml:space="preserve"> on </w:t>
      </w:r>
      <w:r w:rsidR="00FD315F" w:rsidRPr="00E161F1">
        <w:rPr>
          <w:rFonts w:asciiTheme="minorHAnsi" w:eastAsia="Times New Roman" w:hAnsiTheme="minorHAnsi" w:cstheme="minorHAnsi"/>
          <w:lang w:eastAsia="en-IE"/>
        </w:rPr>
        <w:t>17</w:t>
      </w:r>
      <w:r w:rsidR="00E161F1" w:rsidRPr="00E161F1">
        <w:rPr>
          <w:rFonts w:asciiTheme="minorHAnsi" w:eastAsia="Times New Roman" w:hAnsiTheme="minorHAnsi" w:cstheme="minorHAnsi"/>
          <w:lang w:eastAsia="en-IE"/>
        </w:rPr>
        <w:t xml:space="preserve">/07/26 </w:t>
      </w:r>
      <w:r w:rsidRPr="00B63F66">
        <w:rPr>
          <w:rFonts w:asciiTheme="minorHAnsi" w:eastAsia="Times New Roman" w:hAnsiTheme="minorHAnsi" w:cstheme="minorHAnsi"/>
          <w:lang w:eastAsia="en-IE"/>
        </w:rPr>
        <w:t xml:space="preserve">“the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 xml:space="preserve">”), the Contracting Authority invited tenders from economic operators (“Tenderers”) for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described in Appendix </w:t>
      </w:r>
      <w:r w:rsidR="00327422"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 xml:space="preserve"> to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References to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 xml:space="preserve">shall include any clarifications issued by the Contracting Authority via the messaging facility on </w:t>
      </w:r>
      <w:hyperlink r:id="rId14" w:history="1">
        <w:r w:rsidRPr="00B63F66">
          <w:rPr>
            <w:rFonts w:asciiTheme="minorHAnsi" w:eastAsia="Times New Roman" w:hAnsiTheme="minorHAnsi" w:cstheme="minorHAnsi"/>
            <w:color w:val="0563C1"/>
            <w:u w:val="single"/>
            <w:lang w:eastAsia="en-IE"/>
          </w:rPr>
          <w:t>www.etenders.gov.ie</w:t>
        </w:r>
      </w:hyperlink>
      <w:r w:rsidRPr="00B63F66">
        <w:rPr>
          <w:rFonts w:asciiTheme="minorHAnsi" w:eastAsia="Times New Roman" w:hAnsiTheme="minorHAnsi" w:cstheme="minorHAnsi"/>
          <w:lang w:eastAsia="en-IE"/>
        </w:rPr>
        <w:t xml:space="preserve"> prior to the closing date of </w:t>
      </w:r>
      <w:r w:rsidR="0085292F">
        <w:rPr>
          <w:rFonts w:asciiTheme="minorHAnsi" w:eastAsia="Times New Roman" w:hAnsiTheme="minorHAnsi" w:cstheme="minorHAnsi"/>
          <w:lang w:eastAsia="en-IE"/>
        </w:rPr>
        <w:t>31/07/</w:t>
      </w:r>
      <w:r w:rsidR="00B61B42">
        <w:rPr>
          <w:rFonts w:asciiTheme="minorHAnsi" w:eastAsia="Times New Roman" w:hAnsiTheme="minorHAnsi" w:cstheme="minorHAnsi"/>
          <w:lang w:eastAsia="en-IE"/>
        </w:rPr>
        <w:t>26</w:t>
      </w:r>
      <w:r w:rsidRPr="00B63F66">
        <w:rPr>
          <w:rFonts w:asciiTheme="minorHAnsi" w:eastAsia="Times New Roman" w:hAnsiTheme="minorHAnsi" w:cstheme="minorHAnsi"/>
          <w:lang w:eastAsia="en-IE"/>
        </w:rPr>
        <w:t xml:space="preserve">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 xml:space="preserve">Clarifications”).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 xml:space="preserve">(including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Clarifications) is hereby incorporated by reference into this Agreement.</w:t>
      </w:r>
    </w:p>
    <w:p w14:paraId="4B6EF769" w14:textId="035C112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Contractor submitted a response to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dated [</w:t>
      </w:r>
      <w:r w:rsidRPr="00B63F66">
        <w:rPr>
          <w:rFonts w:asciiTheme="minorHAnsi" w:eastAsia="Times New Roman" w:hAnsiTheme="minorHAnsi" w:cstheme="minorHAnsi"/>
          <w:color w:val="FF0000"/>
          <w:lang w:eastAsia="en-IE"/>
        </w:rPr>
        <w:t>insert date of Tender</w:t>
      </w:r>
      <w:r w:rsidRPr="00B63F66">
        <w:rPr>
          <w:rFonts w:asciiTheme="minorHAnsi" w:eastAsia="Times New Roman" w:hAnsiTheme="minorHAnsi" w:cstheme="minorHAnsi"/>
          <w:lang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p>
    <w:p w14:paraId="2289A115" w14:textId="77777777" w:rsidR="00BB2D8A" w:rsidRPr="00B63F66" w:rsidRDefault="00BB2D8A" w:rsidP="00B63F66">
      <w:pPr>
        <w:shd w:val="clear" w:color="auto" w:fill="4F6228" w:themeFill="accent3" w:themeFillShade="80"/>
        <w:spacing w:after="160" w:line="259" w:lineRule="auto"/>
        <w:jc w:val="both"/>
        <w:rPr>
          <w:rFonts w:asciiTheme="minorHAnsi" w:eastAsia="Times New Roman" w:hAnsiTheme="minorHAnsi" w:cstheme="minorHAnsi"/>
          <w:color w:val="FFFFFF"/>
          <w:lang w:eastAsia="en-IE"/>
        </w:rPr>
      </w:pPr>
      <w:r w:rsidRPr="00B63F66">
        <w:rPr>
          <w:rFonts w:asciiTheme="minorHAnsi" w:eastAsia="Times New Roman" w:hAnsiTheme="minorHAnsi" w:cstheme="minorHAnsi"/>
          <w:color w:val="FFFFFF"/>
          <w:lang w:eastAsia="en-IE"/>
        </w:rPr>
        <w:t>IT IS HEREBY AGREED AS FOLLOWS:</w:t>
      </w:r>
    </w:p>
    <w:p w14:paraId="14F56B63"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This Agreement consists of the following documents, and in the case of conflict of wording, in the following order of priority:</w:t>
      </w:r>
    </w:p>
    <w:p w14:paraId="06499006" w14:textId="1C9A2CF7" w:rsidR="00BB2D8A" w:rsidRPr="00B63F66" w:rsidRDefault="00BB2D8A" w:rsidP="00350E48">
      <w:pPr>
        <w:pStyle w:val="ListParagraph"/>
        <w:numPr>
          <w:ilvl w:val="0"/>
          <w:numId w:val="9"/>
        </w:num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This Agreement and Schedules A to D attached hereto;</w:t>
      </w:r>
    </w:p>
    <w:p w14:paraId="4F26FBB6" w14:textId="7F6746DB" w:rsidR="00BB2D8A" w:rsidRPr="00B63F66" w:rsidRDefault="00BB2D8A" w:rsidP="00350E48">
      <w:pPr>
        <w:pStyle w:val="ListParagraph"/>
        <w:numPr>
          <w:ilvl w:val="0"/>
          <w:numId w:val="9"/>
        </w:num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w:t>
      </w:r>
      <w:r w:rsidR="00B63F66" w:rsidRPr="00B63F66">
        <w:rPr>
          <w:rFonts w:asciiTheme="minorHAnsi" w:eastAsia="Times New Roman" w:hAnsiTheme="minorHAnsi" w:cstheme="minorHAnsi"/>
          <w:lang w:eastAsia="en-IE"/>
        </w:rPr>
        <w:t>CFT</w:t>
      </w:r>
      <w:r w:rsidRPr="00B63F66">
        <w:rPr>
          <w:rFonts w:asciiTheme="minorHAnsi" w:eastAsia="Times New Roman" w:hAnsiTheme="minorHAnsi" w:cstheme="minorHAnsi"/>
          <w:lang w:eastAsia="en-IE"/>
        </w:rPr>
        <w:t xml:space="preserve">; </w:t>
      </w:r>
    </w:p>
    <w:p w14:paraId="2593648A" w14:textId="2FCC8F49" w:rsidR="00BB2D8A" w:rsidRPr="00B63F66" w:rsidRDefault="00BB2D8A" w:rsidP="00350E48">
      <w:pPr>
        <w:pStyle w:val="ListParagraph"/>
        <w:numPr>
          <w:ilvl w:val="0"/>
          <w:numId w:val="9"/>
        </w:num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Tender.</w:t>
      </w:r>
    </w:p>
    <w:p w14:paraId="2284B96F" w14:textId="456492F5"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The Contractor shall sell, and the Contracting Authority shall purchase in accordance with this Agreement (“Agreement”)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described in Schedule B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Schedule B details the nature, quantity, quality, time of delivery and functional specifications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and the Tender (“the Specification”).</w:t>
      </w:r>
    </w:p>
    <w:p w14:paraId="58CA8CBF"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6D8668C8" w14:textId="19AA162C" w:rsidR="00BB2D8A" w:rsidRPr="00B63F66" w:rsidRDefault="00BB2D8A" w:rsidP="00B63F66">
      <w:pPr>
        <w:spacing w:after="160" w:line="259" w:lineRule="auto"/>
        <w:ind w:left="720" w:hanging="720"/>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 xml:space="preserve">For the purposes of this Agreement, the Contracting Authority’s Contact is </w:t>
      </w:r>
      <w:r w:rsidR="00796BDF" w:rsidRPr="00796BDF">
        <w:rPr>
          <w:rFonts w:asciiTheme="minorHAnsi" w:eastAsia="Times New Roman" w:hAnsiTheme="minorHAnsi" w:cstheme="minorHAnsi"/>
          <w:lang w:eastAsia="en-IE"/>
        </w:rPr>
        <w:t>Lisa Harte</w:t>
      </w:r>
      <w:r w:rsidRPr="00796BDF">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 xml:space="preserve">of </w:t>
      </w:r>
      <w:r w:rsidR="00796BDF">
        <w:rPr>
          <w:rFonts w:asciiTheme="minorHAnsi" w:eastAsia="Times New Roman" w:hAnsiTheme="minorHAnsi" w:cstheme="minorHAnsi"/>
          <w:lang w:eastAsia="en-IE"/>
        </w:rPr>
        <w:t>LMETB Abbey Road, Navan, Co. Meath C15 N67E</w:t>
      </w:r>
      <w:r w:rsidR="00D318AB">
        <w:rPr>
          <w:rFonts w:asciiTheme="minorHAnsi" w:eastAsia="Times New Roman" w:hAnsiTheme="minorHAnsi" w:cstheme="minorHAnsi"/>
          <w:lang w:eastAsia="en-IE"/>
        </w:rPr>
        <w:t>,</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the Contractor’s Contact is [Contractor contact name] of [Contractor contact address].</w:t>
      </w:r>
    </w:p>
    <w:p w14:paraId="586EA1FD"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5.</w:t>
      </w:r>
      <w:r w:rsidRPr="00B63F66">
        <w:rPr>
          <w:rFonts w:asciiTheme="minorHAnsi" w:eastAsia="Times New Roman" w:hAnsiTheme="minorHAnsi" w:cstheme="minorHAnsi"/>
          <w:lang w:eastAsia="en-IE"/>
        </w:rPr>
        <w:tab/>
        <w:t xml:space="preserve">This Agreement shall take effect on the date of this Agreement (“the Effective Date”) and shall expire on </w:t>
      </w:r>
      <w:r w:rsidRPr="00B63F66">
        <w:rPr>
          <w:rFonts w:asciiTheme="minorHAnsi" w:eastAsia="Times New Roman" w:hAnsiTheme="minorHAnsi" w:cstheme="minorHAnsi"/>
          <w:color w:val="C00000"/>
          <w:lang w:eastAsia="en-IE"/>
        </w:rPr>
        <w:t xml:space="preserve">[Insert date], </w:t>
      </w:r>
      <w:r w:rsidRPr="00B63F66">
        <w:rPr>
          <w:rFonts w:asciiTheme="minorHAnsi" w:eastAsia="Times New Roman" w:hAnsiTheme="minorHAnsi" w:cstheme="minorHAnsi"/>
          <w:lang w:eastAsia="en-IE"/>
        </w:rPr>
        <w:t>unless it is otherwise terminated in accordance with the provisions of this Agreement or otherwise lawfully terminated or otherwise lawfully extended as agreed between the Parties (“the Term”).</w:t>
      </w:r>
    </w:p>
    <w:p w14:paraId="4000DA87" w14:textId="79DA5382" w:rsidR="00BB2D8A" w:rsidRPr="00B63F66" w:rsidRDefault="00BB2D8A" w:rsidP="00BB2D8A">
      <w:pPr>
        <w:spacing w:after="160" w:line="259" w:lineRule="auto"/>
        <w:ind w:left="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 xml:space="preserve">The Contracting Authority reserves the right to extend the Term for a period or periods of up to </w:t>
      </w:r>
      <w:r w:rsidR="00D318AB" w:rsidRPr="00D318AB">
        <w:rPr>
          <w:rFonts w:asciiTheme="minorHAnsi" w:eastAsia="Times New Roman" w:hAnsiTheme="minorHAnsi" w:cstheme="minorHAnsi"/>
          <w:lang w:eastAsia="en-IE"/>
        </w:rPr>
        <w:t>12 months</w:t>
      </w:r>
      <w:r w:rsidRPr="00D318AB">
        <w:rPr>
          <w:rFonts w:asciiTheme="minorHAnsi" w:eastAsia="Times New Roman" w:hAnsiTheme="minorHAnsi" w:cstheme="minorHAnsi"/>
          <w:lang w:eastAsia="en-IE"/>
        </w:rPr>
        <w:t xml:space="preserve"> with a maximum of </w:t>
      </w:r>
      <w:r w:rsidR="000D0378">
        <w:rPr>
          <w:rFonts w:asciiTheme="minorHAnsi" w:eastAsia="Times New Roman" w:hAnsiTheme="minorHAnsi" w:cstheme="minorHAnsi"/>
          <w:lang w:eastAsia="en-IE"/>
        </w:rPr>
        <w:t>two</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such extensions permitted subject to its obligations at law.</w:t>
      </w:r>
    </w:p>
    <w:p w14:paraId="7BCC363F" w14:textId="3CFCC873"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6.</w:t>
      </w:r>
      <w:r w:rsidRPr="00B63F66">
        <w:rPr>
          <w:rFonts w:asciiTheme="minorHAnsi" w:eastAsia="Times New Roman" w:hAnsiTheme="minorHAnsi" w:cstheme="minorHAnsi"/>
          <w:lang w:eastAsia="en-IE"/>
        </w:rPr>
        <w:tab/>
        <w:t xml:space="preserve">Unless otherwise specified herein, a defined term used in this Agreement shall have the same meaning as assigned to it in the </w:t>
      </w:r>
      <w:r w:rsidR="00A735EB">
        <w:rPr>
          <w:rFonts w:asciiTheme="minorHAnsi" w:eastAsia="Times New Roman" w:hAnsiTheme="minorHAnsi" w:cstheme="minorHAnsi"/>
          <w:lang w:eastAsia="en-IE"/>
        </w:rPr>
        <w:t>CFT.</w:t>
      </w:r>
    </w:p>
    <w:p w14:paraId="6449FA7B"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7.</w:t>
      </w:r>
      <w:r w:rsidRPr="00B63F66">
        <w:rPr>
          <w:rFonts w:asciiTheme="minorHAnsi" w:eastAsia="Times New Roman" w:hAnsiTheme="minorHAnsi" w:cstheme="minorHAnsi"/>
          <w:lang w:eastAsia="en-IE"/>
        </w:rPr>
        <w:tab/>
        <w:t>Headings are included for ease of reference only and shall not affect the construction of this Agreement.</w:t>
      </w:r>
    </w:p>
    <w:p w14:paraId="051B3A99"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8.</w:t>
      </w:r>
      <w:r w:rsidRPr="00B63F66">
        <w:rPr>
          <w:rFonts w:asciiTheme="minorHAnsi" w:eastAsia="Times New Roman" w:hAnsiTheme="minorHAnsi" w:cstheme="minorHAnsi"/>
          <w:lang w:eastAsia="en-IE"/>
        </w:rPr>
        <w:tab/>
        <w:t>Unless the context requires otherwise, words in the singular may include the plural and vice versa.</w:t>
      </w:r>
    </w:p>
    <w:p w14:paraId="00A3A101"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9.</w:t>
      </w:r>
      <w:r w:rsidRPr="00B63F66">
        <w:rPr>
          <w:rFonts w:asciiTheme="minorHAnsi" w:eastAsia="Times New Roman" w:hAnsiTheme="minorHAnsi" w:cstheme="minorHAnsi"/>
          <w:lang w:eastAsia="en-IE"/>
        </w:rPr>
        <w:tab/>
        <w:t>References to any statute, enactment, order, regulation or other legislative instrument shall be construed as a reference to the statute, enactment, order, regulation or instrument as amended, unless specifically indicated otherwise.</w:t>
      </w:r>
    </w:p>
    <w:p w14:paraId="56A36421" w14:textId="41452B1A" w:rsidR="00327422" w:rsidRPr="00B63F66" w:rsidRDefault="00327422"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10.</w:t>
      </w:r>
      <w:r w:rsidRPr="00B63F66">
        <w:rPr>
          <w:rFonts w:asciiTheme="minorHAnsi" w:eastAsia="Times New Roman" w:hAnsiTheme="minorHAnsi" w:cstheme="minorHAnsi"/>
          <w:lang w:eastAsia="en-IE"/>
        </w:rPr>
        <w:tab/>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086DFE29" w14:textId="77777777" w:rsidR="00350E48" w:rsidRPr="00E54EFB" w:rsidRDefault="00350E48" w:rsidP="00350E48">
      <w:pPr>
        <w:spacing w:after="0"/>
        <w:ind w:firstLine="578"/>
        <w:rPr>
          <w:rFonts w:asciiTheme="minorHAnsi" w:eastAsia="Calibri" w:hAnsiTheme="minorHAnsi" w:cstheme="minorHAnsi"/>
          <w:b/>
        </w:rPr>
      </w:pPr>
      <w:bookmarkStart w:id="0" w:name="_Hlk214221316"/>
      <w:r w:rsidRPr="00E54EFB">
        <w:rPr>
          <w:rFonts w:asciiTheme="minorHAnsi" w:eastAsia="Calibri" w:hAnsiTheme="minorHAnsi" w:cstheme="minorHAnsi"/>
          <w:b/>
        </w:rPr>
        <w:t xml:space="preserve">SIGNED: </w:t>
      </w:r>
    </w:p>
    <w:p w14:paraId="7EBC124E" w14:textId="4702D9E4" w:rsidR="00350E48" w:rsidRDefault="00350E48" w:rsidP="00350E48">
      <w:pPr>
        <w:spacing w:after="0"/>
        <w:ind w:firstLine="567"/>
        <w:rPr>
          <w:rFonts w:asciiTheme="minorHAnsi" w:eastAsia="Calibri" w:hAnsiTheme="minorHAnsi" w:cstheme="minorHAnsi"/>
          <w:b/>
        </w:rPr>
      </w:pPr>
      <w:r w:rsidRPr="00E54EFB">
        <w:rPr>
          <w:rFonts w:asciiTheme="minorHAnsi" w:eastAsia="Calibri" w:hAnsiTheme="minorHAnsi" w:cstheme="minorHAnsi"/>
          <w:b/>
        </w:rPr>
        <w:t>On behalf of</w:t>
      </w:r>
      <w:r w:rsidRPr="00350E48">
        <w:rPr>
          <w:rFonts w:asciiTheme="minorHAnsi" w:eastAsia="Calibri" w:hAnsiTheme="minorHAnsi" w:cstheme="minorHAnsi"/>
          <w:b/>
          <w:color w:val="EE0000"/>
        </w:rPr>
        <w:t xml:space="preserve"> </w:t>
      </w:r>
      <w:r w:rsidR="000D0378" w:rsidRPr="000D0378">
        <w:rPr>
          <w:rFonts w:asciiTheme="minorHAnsi" w:eastAsia="Calibri" w:hAnsiTheme="minorHAnsi" w:cstheme="minorHAnsi"/>
          <w:b/>
        </w:rPr>
        <w:t>LOUTH AND MEATH</w:t>
      </w:r>
      <w:r w:rsidRPr="000D0378">
        <w:rPr>
          <w:rFonts w:asciiTheme="minorHAnsi" w:eastAsia="Calibri" w:hAnsiTheme="minorHAnsi" w:cstheme="minorHAnsi"/>
          <w:b/>
        </w:rPr>
        <w:t xml:space="preserve"> EDUC</w:t>
      </w:r>
      <w:r w:rsidRPr="00E54EFB">
        <w:rPr>
          <w:rFonts w:asciiTheme="minorHAnsi" w:eastAsia="Calibri" w:hAnsiTheme="minorHAnsi" w:cstheme="minorHAnsi"/>
          <w:b/>
        </w:rPr>
        <w:t xml:space="preserve">ATION </w:t>
      </w:r>
      <w:r>
        <w:rPr>
          <w:rFonts w:asciiTheme="minorHAnsi" w:eastAsia="Calibri" w:hAnsiTheme="minorHAnsi" w:cstheme="minorHAnsi"/>
          <w:b/>
        </w:rPr>
        <w:t xml:space="preserve">AND </w:t>
      </w:r>
      <w:r w:rsidRPr="00E54EFB">
        <w:rPr>
          <w:rFonts w:asciiTheme="minorHAnsi" w:eastAsia="Calibri" w:hAnsiTheme="minorHAnsi" w:cstheme="minorHAnsi"/>
          <w:b/>
        </w:rPr>
        <w:t>TRAINING BOARD</w:t>
      </w:r>
    </w:p>
    <w:tbl>
      <w:tblPr>
        <w:tblStyle w:val="TableGrid"/>
        <w:tblW w:w="0" w:type="auto"/>
        <w:tblInd w:w="988" w:type="dxa"/>
        <w:tblLook w:val="04A0" w:firstRow="1" w:lastRow="0" w:firstColumn="1" w:lastColumn="0" w:noHBand="0" w:noVBand="1"/>
      </w:tblPr>
      <w:tblGrid>
        <w:gridCol w:w="1701"/>
        <w:gridCol w:w="6327"/>
      </w:tblGrid>
      <w:tr w:rsidR="00350E48" w14:paraId="16601339" w14:textId="77777777" w:rsidTr="00963876">
        <w:trPr>
          <w:trHeight w:val="588"/>
        </w:trPr>
        <w:tc>
          <w:tcPr>
            <w:tcW w:w="1701" w:type="dxa"/>
            <w:shd w:val="clear" w:color="auto" w:fill="4F6228" w:themeFill="accent3" w:themeFillShade="80"/>
          </w:tcPr>
          <w:p w14:paraId="638CF024"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14:paraId="30E57AAF" w14:textId="77777777" w:rsidR="00350E48" w:rsidRPr="00F52CB2" w:rsidRDefault="00350E48"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6EA04ABC" w14:textId="77777777" w:rsidR="00350E48" w:rsidRDefault="00350E48" w:rsidP="00963876">
            <w:pPr>
              <w:rPr>
                <w:rFonts w:asciiTheme="minorHAnsi" w:eastAsia="Calibri" w:hAnsiTheme="minorHAnsi" w:cstheme="minorHAnsi"/>
              </w:rPr>
            </w:pPr>
          </w:p>
        </w:tc>
      </w:tr>
      <w:tr w:rsidR="00350E48" w14:paraId="713614CE" w14:textId="77777777" w:rsidTr="00963876">
        <w:trPr>
          <w:trHeight w:val="554"/>
        </w:trPr>
        <w:tc>
          <w:tcPr>
            <w:tcW w:w="1701" w:type="dxa"/>
            <w:shd w:val="clear" w:color="auto" w:fill="4F6228" w:themeFill="accent3" w:themeFillShade="80"/>
          </w:tcPr>
          <w:p w14:paraId="7ECE2E2C"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14:paraId="46CE3E3A" w14:textId="77777777" w:rsidR="00350E48" w:rsidRDefault="00350E48" w:rsidP="00963876">
            <w:pPr>
              <w:rPr>
                <w:rFonts w:asciiTheme="minorHAnsi" w:eastAsia="Calibri" w:hAnsiTheme="minorHAnsi" w:cstheme="minorHAnsi"/>
              </w:rPr>
            </w:pPr>
          </w:p>
        </w:tc>
      </w:tr>
      <w:tr w:rsidR="00350E48" w14:paraId="5102A26F" w14:textId="77777777" w:rsidTr="00963876">
        <w:trPr>
          <w:trHeight w:val="548"/>
        </w:trPr>
        <w:tc>
          <w:tcPr>
            <w:tcW w:w="1701" w:type="dxa"/>
            <w:shd w:val="clear" w:color="auto" w:fill="4F6228" w:themeFill="accent3" w:themeFillShade="80"/>
          </w:tcPr>
          <w:p w14:paraId="42C90597"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14:paraId="34E85B48" w14:textId="77777777" w:rsidR="00350E48" w:rsidRDefault="00350E48" w:rsidP="00963876">
            <w:pPr>
              <w:rPr>
                <w:rFonts w:asciiTheme="minorHAnsi" w:eastAsia="Calibri" w:hAnsiTheme="minorHAnsi" w:cstheme="minorHAnsi"/>
              </w:rPr>
            </w:pPr>
          </w:p>
        </w:tc>
      </w:tr>
      <w:tr w:rsidR="00350E48" w14:paraId="2A5DB5C5" w14:textId="77777777" w:rsidTr="00350E48">
        <w:trPr>
          <w:trHeight w:val="429"/>
        </w:trPr>
        <w:tc>
          <w:tcPr>
            <w:tcW w:w="1701" w:type="dxa"/>
            <w:shd w:val="clear" w:color="auto" w:fill="4F6228" w:themeFill="accent3" w:themeFillShade="80"/>
          </w:tcPr>
          <w:p w14:paraId="6D1E6EE3"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14:paraId="4390F041" w14:textId="77777777" w:rsidR="00350E48" w:rsidRDefault="00350E48" w:rsidP="00963876">
            <w:pPr>
              <w:rPr>
                <w:rFonts w:asciiTheme="minorHAnsi" w:eastAsia="Calibri" w:hAnsiTheme="minorHAnsi" w:cstheme="minorHAnsi"/>
              </w:rPr>
            </w:pPr>
          </w:p>
        </w:tc>
      </w:tr>
      <w:tr w:rsidR="00350E48" w14:paraId="5E5D4551" w14:textId="77777777" w:rsidTr="00963876">
        <w:trPr>
          <w:trHeight w:val="550"/>
        </w:trPr>
        <w:tc>
          <w:tcPr>
            <w:tcW w:w="1701" w:type="dxa"/>
            <w:shd w:val="clear" w:color="auto" w:fill="4F6228" w:themeFill="accent3" w:themeFillShade="80"/>
          </w:tcPr>
          <w:p w14:paraId="68131D55"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14:paraId="40592CC1" w14:textId="77777777" w:rsidR="00350E48" w:rsidRPr="00F52CB2" w:rsidRDefault="00350E48"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14:paraId="3816D104" w14:textId="77777777" w:rsidR="00350E48" w:rsidRDefault="00350E48" w:rsidP="00963876">
            <w:pPr>
              <w:rPr>
                <w:rFonts w:asciiTheme="minorHAnsi" w:eastAsia="Calibri" w:hAnsiTheme="minorHAnsi" w:cstheme="minorHAnsi"/>
              </w:rPr>
            </w:pPr>
          </w:p>
        </w:tc>
      </w:tr>
      <w:tr w:rsidR="00350E48" w14:paraId="20FF3C18" w14:textId="77777777" w:rsidTr="00963876">
        <w:trPr>
          <w:trHeight w:val="558"/>
        </w:trPr>
        <w:tc>
          <w:tcPr>
            <w:tcW w:w="1701" w:type="dxa"/>
            <w:shd w:val="clear" w:color="auto" w:fill="4F6228" w:themeFill="accent3" w:themeFillShade="80"/>
          </w:tcPr>
          <w:p w14:paraId="3B391D7A"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14:paraId="192C9E20"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5FBAEC11" w14:textId="77777777" w:rsidR="00350E48" w:rsidRDefault="00350E48" w:rsidP="00963876">
            <w:pPr>
              <w:rPr>
                <w:rFonts w:asciiTheme="minorHAnsi" w:eastAsia="Calibri" w:hAnsiTheme="minorHAnsi" w:cstheme="minorHAnsi"/>
              </w:rPr>
            </w:pPr>
          </w:p>
        </w:tc>
      </w:tr>
    </w:tbl>
    <w:p w14:paraId="76F727F6" w14:textId="77777777" w:rsidR="00350E48" w:rsidRPr="00E54EFB" w:rsidRDefault="00350E48" w:rsidP="00350E48">
      <w:pPr>
        <w:spacing w:after="0"/>
        <w:ind w:left="567" w:firstLine="567"/>
        <w:rPr>
          <w:rFonts w:asciiTheme="minorHAnsi" w:eastAsia="Calibri" w:hAnsiTheme="minorHAnsi" w:cstheme="minorHAnsi"/>
          <w:b/>
        </w:rPr>
      </w:pPr>
      <w:r w:rsidRPr="00E54EFB">
        <w:rPr>
          <w:rFonts w:asciiTheme="minorHAnsi" w:eastAsia="Calibri" w:hAnsiTheme="minorHAnsi" w:cstheme="minorHAnsi"/>
          <w:b/>
        </w:rPr>
        <w:br/>
        <w:t>On behalf of the Framework Member</w:t>
      </w:r>
    </w:p>
    <w:tbl>
      <w:tblPr>
        <w:tblStyle w:val="TableGrid"/>
        <w:tblW w:w="0" w:type="auto"/>
        <w:tblInd w:w="988" w:type="dxa"/>
        <w:tblLook w:val="04A0" w:firstRow="1" w:lastRow="0" w:firstColumn="1" w:lastColumn="0" w:noHBand="0" w:noVBand="1"/>
      </w:tblPr>
      <w:tblGrid>
        <w:gridCol w:w="1701"/>
        <w:gridCol w:w="6327"/>
      </w:tblGrid>
      <w:tr w:rsidR="00350E48" w14:paraId="4E3CA17C" w14:textId="77777777" w:rsidTr="00963876">
        <w:trPr>
          <w:trHeight w:val="588"/>
        </w:trPr>
        <w:tc>
          <w:tcPr>
            <w:tcW w:w="1701" w:type="dxa"/>
            <w:shd w:val="clear" w:color="auto" w:fill="4F6228" w:themeFill="accent3" w:themeFillShade="80"/>
          </w:tcPr>
          <w:p w14:paraId="02C50C52"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14:paraId="5C765451" w14:textId="77777777" w:rsidR="00350E48" w:rsidRPr="00F52CB2" w:rsidRDefault="00350E48"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428D9FEA" w14:textId="77777777" w:rsidR="00350E48" w:rsidRDefault="00350E48" w:rsidP="00963876">
            <w:pPr>
              <w:rPr>
                <w:rFonts w:asciiTheme="minorHAnsi" w:eastAsia="Calibri" w:hAnsiTheme="minorHAnsi" w:cstheme="minorHAnsi"/>
              </w:rPr>
            </w:pPr>
          </w:p>
        </w:tc>
      </w:tr>
      <w:tr w:rsidR="00350E48" w14:paraId="1AD97762" w14:textId="77777777" w:rsidTr="00963876">
        <w:trPr>
          <w:trHeight w:val="554"/>
        </w:trPr>
        <w:tc>
          <w:tcPr>
            <w:tcW w:w="1701" w:type="dxa"/>
            <w:shd w:val="clear" w:color="auto" w:fill="4F6228" w:themeFill="accent3" w:themeFillShade="80"/>
          </w:tcPr>
          <w:p w14:paraId="070BE4D9"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14:paraId="6E57014A" w14:textId="77777777" w:rsidR="00350E48" w:rsidRDefault="00350E48" w:rsidP="00963876">
            <w:pPr>
              <w:rPr>
                <w:rFonts w:asciiTheme="minorHAnsi" w:eastAsia="Calibri" w:hAnsiTheme="minorHAnsi" w:cstheme="minorHAnsi"/>
              </w:rPr>
            </w:pPr>
          </w:p>
        </w:tc>
      </w:tr>
      <w:tr w:rsidR="00350E48" w14:paraId="74A3E2D7" w14:textId="77777777" w:rsidTr="00963876">
        <w:trPr>
          <w:trHeight w:val="548"/>
        </w:trPr>
        <w:tc>
          <w:tcPr>
            <w:tcW w:w="1701" w:type="dxa"/>
            <w:shd w:val="clear" w:color="auto" w:fill="4F6228" w:themeFill="accent3" w:themeFillShade="80"/>
          </w:tcPr>
          <w:p w14:paraId="23C5BC0D"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14:paraId="73CC0334" w14:textId="77777777" w:rsidR="00350E48" w:rsidRDefault="00350E48" w:rsidP="00963876">
            <w:pPr>
              <w:rPr>
                <w:rFonts w:asciiTheme="minorHAnsi" w:eastAsia="Calibri" w:hAnsiTheme="minorHAnsi" w:cstheme="minorHAnsi"/>
              </w:rPr>
            </w:pPr>
          </w:p>
        </w:tc>
      </w:tr>
      <w:tr w:rsidR="00350E48" w14:paraId="2F0FD1DC" w14:textId="77777777" w:rsidTr="00350E48">
        <w:trPr>
          <w:trHeight w:val="471"/>
        </w:trPr>
        <w:tc>
          <w:tcPr>
            <w:tcW w:w="1701" w:type="dxa"/>
            <w:shd w:val="clear" w:color="auto" w:fill="4F6228" w:themeFill="accent3" w:themeFillShade="80"/>
          </w:tcPr>
          <w:p w14:paraId="4E42432C"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14:paraId="5F17CC91" w14:textId="77777777" w:rsidR="00350E48" w:rsidRDefault="00350E48" w:rsidP="00963876">
            <w:pPr>
              <w:rPr>
                <w:rFonts w:asciiTheme="minorHAnsi" w:eastAsia="Calibri" w:hAnsiTheme="minorHAnsi" w:cstheme="minorHAnsi"/>
              </w:rPr>
            </w:pPr>
          </w:p>
        </w:tc>
      </w:tr>
      <w:tr w:rsidR="00350E48" w14:paraId="143EE5AB" w14:textId="77777777" w:rsidTr="00963876">
        <w:trPr>
          <w:trHeight w:val="550"/>
        </w:trPr>
        <w:tc>
          <w:tcPr>
            <w:tcW w:w="1701" w:type="dxa"/>
            <w:shd w:val="clear" w:color="auto" w:fill="4F6228" w:themeFill="accent3" w:themeFillShade="80"/>
          </w:tcPr>
          <w:p w14:paraId="0CF2B014"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14:paraId="5559A9DC" w14:textId="77777777" w:rsidR="00350E48" w:rsidRPr="00F52CB2" w:rsidRDefault="00350E48"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14:paraId="6BD63868" w14:textId="77777777" w:rsidR="00350E48" w:rsidRDefault="00350E48" w:rsidP="00963876">
            <w:pPr>
              <w:rPr>
                <w:rFonts w:asciiTheme="minorHAnsi" w:eastAsia="Calibri" w:hAnsiTheme="minorHAnsi" w:cstheme="minorHAnsi"/>
              </w:rPr>
            </w:pPr>
          </w:p>
        </w:tc>
      </w:tr>
      <w:tr w:rsidR="00350E48" w14:paraId="77379B78" w14:textId="77777777" w:rsidTr="00963876">
        <w:trPr>
          <w:trHeight w:val="558"/>
        </w:trPr>
        <w:tc>
          <w:tcPr>
            <w:tcW w:w="1701" w:type="dxa"/>
            <w:shd w:val="clear" w:color="auto" w:fill="4F6228" w:themeFill="accent3" w:themeFillShade="80"/>
          </w:tcPr>
          <w:p w14:paraId="4BFD9C93"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14:paraId="5B6C89DE"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6DF1FB03" w14:textId="77777777" w:rsidR="00350E48" w:rsidRDefault="00350E48" w:rsidP="00963876">
            <w:pPr>
              <w:rPr>
                <w:rFonts w:asciiTheme="minorHAnsi" w:eastAsia="Calibri" w:hAnsiTheme="minorHAnsi" w:cstheme="minorHAnsi"/>
              </w:rPr>
            </w:pPr>
          </w:p>
        </w:tc>
      </w:tr>
      <w:bookmarkEnd w:id="0"/>
    </w:tbl>
    <w:p w14:paraId="58303AFE"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4D540A6C" w14:textId="77777777" w:rsidR="00BB2D8A" w:rsidRPr="00B63F66" w:rsidRDefault="00BB2D8A" w:rsidP="00BB2D8A">
      <w:pPr>
        <w:pStyle w:val="Heading1"/>
        <w:numPr>
          <w:ilvl w:val="0"/>
          <w:numId w:val="0"/>
        </w:numPr>
        <w:ind w:left="432" w:hanging="432"/>
        <w:rPr>
          <w:rFonts w:asciiTheme="minorHAnsi" w:hAnsiTheme="minorHAnsi" w:cstheme="minorHAnsi"/>
          <w:lang w:eastAsia="en-IE"/>
        </w:rPr>
      </w:pPr>
      <w:bookmarkStart w:id="1" w:name="_Toc50372123"/>
      <w:r w:rsidRPr="00B63F66">
        <w:rPr>
          <w:rFonts w:asciiTheme="minorHAnsi" w:hAnsiTheme="minorHAnsi" w:cstheme="minorHAnsi"/>
          <w:lang w:eastAsia="en-IE"/>
        </w:rPr>
        <w:lastRenderedPageBreak/>
        <w:t>Schedule A: Terms and Conditions</w:t>
      </w:r>
      <w:bookmarkEnd w:id="1"/>
    </w:p>
    <w:p w14:paraId="2C20BD82" w14:textId="77777777" w:rsidR="00BB2D8A" w:rsidRPr="00350E48" w:rsidRDefault="00BB2D8A" w:rsidP="00BB2D8A">
      <w:pPr>
        <w:spacing w:after="160" w:line="259" w:lineRule="auto"/>
        <w:jc w:val="both"/>
        <w:rPr>
          <w:rFonts w:asciiTheme="minorHAnsi" w:eastAsia="Times New Roman" w:hAnsiTheme="minorHAnsi" w:cstheme="minorHAnsi"/>
          <w:sz w:val="10"/>
          <w:szCs w:val="10"/>
          <w:lang w:eastAsia="en-IE"/>
        </w:rPr>
      </w:pPr>
    </w:p>
    <w:p w14:paraId="7F12E9C2" w14:textId="753290BE" w:rsidR="00BB2D8A" w:rsidRPr="00B63F66" w:rsidRDefault="00BB2D8A" w:rsidP="00BB2D8A">
      <w:pPr>
        <w:pStyle w:val="Heading1"/>
        <w:rPr>
          <w:rFonts w:asciiTheme="minorHAnsi" w:hAnsiTheme="minorHAnsi" w:cstheme="minorHAnsi"/>
          <w:lang w:eastAsia="en-IE"/>
        </w:rPr>
      </w:pPr>
      <w:bookmarkStart w:id="2" w:name="_Toc50372124"/>
      <w:r w:rsidRPr="00B63F66">
        <w:rPr>
          <w:rFonts w:asciiTheme="minorHAnsi" w:hAnsiTheme="minorHAnsi" w:cstheme="minorHAnsi"/>
          <w:lang w:eastAsia="en-IE"/>
        </w:rPr>
        <w:t>CONTRACTOR’S OBLIGATIONS</w:t>
      </w:r>
      <w:bookmarkEnd w:id="2"/>
    </w:p>
    <w:p w14:paraId="139EA6E6" w14:textId="740DEA6D"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Contractor undertakes to act with due care, skill and diligence in the provision of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generally in the carrying out of obligations allocated by the Contractor to its agents and Subcontractors under this Agreement.</w:t>
      </w:r>
    </w:p>
    <w:p w14:paraId="48757CED" w14:textId="0F5C31B5"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In consideration of the payment of the Charges and subject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5</w:t>
      </w:r>
      <w:r w:rsidR="00327422"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the Contractor shall:</w:t>
      </w:r>
    </w:p>
    <w:p w14:paraId="5E4672DA" w14:textId="4987CC26" w:rsidR="00BB2D8A" w:rsidRPr="00B63F66" w:rsidRDefault="00BB2D8A" w:rsidP="00BB2D8A">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 xml:space="preserve">supply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the Specification,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 the Contracting Authority’s directions and the terms of this Agreement;</w:t>
      </w:r>
    </w:p>
    <w:p w14:paraId="4FB0FE78" w14:textId="77777777" w:rsidR="00BB2D8A" w:rsidRPr="00B63F66" w:rsidRDefault="00BB2D8A" w:rsidP="00BB2D8A">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comply with and implement any policies, guidelines and/or any project governance protocols issued by the Contracting Authority from time to time and notified to the Contractor in writing;</w:t>
      </w:r>
    </w:p>
    <w:p w14:paraId="541F234D" w14:textId="77777777" w:rsidR="00BB2D8A" w:rsidRPr="00B63F66" w:rsidRDefault="00BB2D8A" w:rsidP="00BB2D8A">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comply with all local security and health and safety arrangements as notified to it by the Contracting Authority; </w:t>
      </w:r>
    </w:p>
    <w:p w14:paraId="499A156B" w14:textId="26717E5C" w:rsidR="00BB2D8A" w:rsidRPr="00B63F66" w:rsidRDefault="00BB2D8A" w:rsidP="00BB2D8A">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 xml:space="preserve">supply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good industry practice and comply with all applicable laws including but not limited to all obligations in the field of environmental, social and labour law</w:t>
      </w:r>
      <w:r w:rsidR="00327422" w:rsidRPr="00B63F66">
        <w:rPr>
          <w:rFonts w:asciiTheme="minorHAnsi" w:eastAsia="Times New Roman" w:hAnsiTheme="minorHAnsi" w:cstheme="minorHAnsi"/>
          <w:lang w:eastAsia="en-IE"/>
        </w:rPr>
        <w:t>,</w:t>
      </w:r>
      <w:r w:rsidRPr="00B63F66">
        <w:rPr>
          <w:rFonts w:asciiTheme="minorHAnsi" w:eastAsia="Times New Roman" w:hAnsiTheme="minorHAnsi" w:cstheme="minorHAnsi"/>
          <w:lang w:eastAsia="en-IE"/>
        </w:rPr>
        <w:t xml:space="preserve"> that apply at the place where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751BD262" w14:textId="31A25A52" w:rsidR="00BB2D8A" w:rsidRPr="00B63F66" w:rsidRDefault="00BB2D8A" w:rsidP="00BB2D8A">
      <w:pPr>
        <w:spacing w:after="160" w:line="259" w:lineRule="auto"/>
        <w:ind w:left="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5.</w:t>
      </w:r>
      <w:r w:rsidRPr="00B63F66">
        <w:rPr>
          <w:rFonts w:asciiTheme="minorHAnsi" w:eastAsia="Times New Roman" w:hAnsiTheme="minorHAnsi" w:cstheme="minorHAnsi"/>
          <w:lang w:eastAsia="en-IE"/>
        </w:rPr>
        <w:tab/>
        <w:t>comply with any additional conditions under Clause 25 hereof.</w:t>
      </w:r>
    </w:p>
    <w:p w14:paraId="7301620E" w14:textId="28BD20CF"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The Contractor is deemed to be the prime contractor under this </w:t>
      </w:r>
      <w:r w:rsidR="00A735EB" w:rsidRPr="00B63F66">
        <w:rPr>
          <w:rFonts w:asciiTheme="minorHAnsi" w:eastAsia="Times New Roman" w:hAnsiTheme="minorHAnsi" w:cstheme="minorHAnsi"/>
          <w:lang w:eastAsia="en-IE"/>
        </w:rPr>
        <w:t>Agreement,</w:t>
      </w:r>
      <w:r w:rsidRPr="00B63F66">
        <w:rPr>
          <w:rFonts w:asciiTheme="minorHAnsi" w:eastAsia="Times New Roman" w:hAnsiTheme="minorHAnsi" w:cstheme="minorHAnsi"/>
          <w:lang w:eastAsia="en-IE"/>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 xml:space="preserve">lause 1B(4) above,  to the extent that it or they are retained by the Contractor. Subject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15, the Contractor shall notify the Contracting Authority as soon as possible of any changes to the name, contact details and legal representatives of its Subcontractors.</w:t>
      </w:r>
    </w:p>
    <w:p w14:paraId="171BB311" w14:textId="6A09E8B2"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 xml:space="preserve">Without prejudice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 xml:space="preserve">lause 1C, where the Contracting Authority becomes aware that any of the exclusion grounds set out in Regulation 57 of the Regulations apply to any Subcontractor, the Contracting Authority reserves the right to require the Contractor to immediately replace such Subcontractor and the Contractor shall comply with such requirement.  The Contractor shall </w:t>
      </w:r>
      <w:r w:rsidRPr="00B63F66">
        <w:rPr>
          <w:rFonts w:asciiTheme="minorHAnsi" w:eastAsia="Times New Roman" w:hAnsiTheme="minorHAnsi" w:cstheme="minorHAnsi"/>
          <w:lang w:eastAsia="en-IE"/>
        </w:rPr>
        <w:lastRenderedPageBreak/>
        <w:t>include in every sub-contract a right for the Contractor to terminate the sub-contract where any of the exclusion grounds or any of the circumstances set forth in Regulation 73 of the Regulations apply to the Subcontractor and a requirement that the Subcontractor, in turn, includes a provision having the same effect in any sub-contract which it awards.</w:t>
      </w:r>
    </w:p>
    <w:p w14:paraId="1CB14FF2" w14:textId="77777777"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5954B64D" w14:textId="066B179C"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11.</w:t>
      </w:r>
    </w:p>
    <w:p w14:paraId="55AABA73" w14:textId="472D4890" w:rsidR="00327422" w:rsidRPr="00B63F66" w:rsidRDefault="00BB2D8A" w:rsidP="003319B1">
      <w:pPr>
        <w:spacing w:after="160" w:line="259" w:lineRule="auto"/>
        <w:ind w:left="426" w:hanging="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G.</w:t>
      </w:r>
      <w:r w:rsidRPr="00B63F66">
        <w:rPr>
          <w:rFonts w:asciiTheme="minorHAnsi" w:eastAsia="Times New Roman" w:hAnsiTheme="minorHAnsi" w:cstheme="minorHAnsi"/>
          <w:lang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0C999BE7" w14:textId="2B1F4B65" w:rsidR="005102D3" w:rsidRPr="00B63F66" w:rsidRDefault="005102D3" w:rsidP="003319B1">
      <w:pPr>
        <w:ind w:left="426" w:hanging="426"/>
        <w:jc w:val="both"/>
        <w:rPr>
          <w:rFonts w:asciiTheme="minorHAnsi" w:hAnsiTheme="minorHAnsi" w:cstheme="minorHAnsi"/>
        </w:rPr>
      </w:pPr>
      <w:r w:rsidRPr="00B63F66">
        <w:rPr>
          <w:rFonts w:asciiTheme="minorHAnsi" w:hAnsiTheme="minorHAnsi" w:cstheme="minorHAnsi"/>
        </w:rPr>
        <w:t>H.</w:t>
      </w:r>
      <w:r w:rsidRPr="00B63F66">
        <w:rPr>
          <w:rFonts w:asciiTheme="minorHAnsi" w:hAnsiTheme="minorHAnsi" w:cstheme="minorHAnsi"/>
        </w:rPr>
        <w:tab/>
        <w:t>In the case of public procurement procedures which are subject to an IPI measure as well as in the case of contracts awarded based on a framework agreement, where the estimated value of those contracts is equal to or above the values set out in Article 4 of Directive 2014/24 EU and where those framework agreements are subject to an IPI measure, within the meaning of Regulation (EU) 2022/1031, the Contractor shall comply with the following obligations:</w:t>
      </w:r>
    </w:p>
    <w:p w14:paraId="7BFEA4D0" w14:textId="77777777" w:rsidR="005102D3" w:rsidRPr="00B63F66" w:rsidRDefault="005102D3" w:rsidP="00350E48">
      <w:pPr>
        <w:pStyle w:val="ListParagraph"/>
        <w:numPr>
          <w:ilvl w:val="0"/>
          <w:numId w:val="5"/>
        </w:numPr>
        <w:spacing w:after="120"/>
        <w:ind w:left="1276" w:hanging="567"/>
        <w:jc w:val="both"/>
        <w:rPr>
          <w:rFonts w:asciiTheme="minorHAnsi" w:hAnsiTheme="minorHAnsi" w:cstheme="minorHAnsi"/>
        </w:rPr>
      </w:pPr>
      <w:r w:rsidRPr="00B63F66">
        <w:rPr>
          <w:rFonts w:asciiTheme="minorHAnsi" w:hAnsiTheme="minorHAnsi" w:cstheme="minorHAnsi"/>
        </w:rPr>
        <w:t>not to subcontract more than 50% of the total value of the contract to economic operators originating in a third country which is subject to an IPI measure;</w:t>
      </w:r>
    </w:p>
    <w:p w14:paraId="7305ACBB" w14:textId="77777777" w:rsidR="005102D3" w:rsidRPr="00B63F66" w:rsidRDefault="005102D3" w:rsidP="00350E48">
      <w:pPr>
        <w:pStyle w:val="ListParagraph"/>
        <w:numPr>
          <w:ilvl w:val="0"/>
          <w:numId w:val="5"/>
        </w:numPr>
        <w:spacing w:after="120"/>
        <w:ind w:left="1276" w:hanging="567"/>
        <w:jc w:val="both"/>
        <w:rPr>
          <w:rFonts w:asciiTheme="minorHAnsi" w:hAnsiTheme="minorHAnsi" w:cstheme="minorHAnsi"/>
        </w:rPr>
      </w:pPr>
      <w:r w:rsidRPr="00B63F66">
        <w:rPr>
          <w:rFonts w:asciiTheme="minorHAnsi" w:hAnsiTheme="minorHAnsi" w:cstheme="minorHAnsi"/>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5AEF68" w14:textId="77777777" w:rsidR="00350E48" w:rsidRDefault="005102D3" w:rsidP="00350E48">
      <w:pPr>
        <w:pStyle w:val="ListParagraph"/>
        <w:numPr>
          <w:ilvl w:val="0"/>
          <w:numId w:val="5"/>
        </w:numPr>
        <w:spacing w:after="120"/>
        <w:ind w:left="1276" w:hanging="567"/>
        <w:jc w:val="both"/>
        <w:rPr>
          <w:rFonts w:asciiTheme="minorHAnsi" w:hAnsiTheme="minorHAnsi" w:cstheme="minorHAnsi"/>
        </w:rPr>
      </w:pPr>
      <w:r w:rsidRPr="00B63F66">
        <w:rPr>
          <w:rFonts w:asciiTheme="minorHAnsi" w:hAnsiTheme="minorHAnsi" w:cstheme="minorHAnsi"/>
        </w:rPr>
        <w:t>to provide , upon request, adequate evidence corresponding to point (</w:t>
      </w:r>
      <w:proofErr w:type="spellStart"/>
      <w:r w:rsidRPr="00B63F66">
        <w:rPr>
          <w:rFonts w:asciiTheme="minorHAnsi" w:hAnsiTheme="minorHAnsi" w:cstheme="minorHAnsi"/>
        </w:rPr>
        <w:t>i</w:t>
      </w:r>
      <w:proofErr w:type="spellEnd"/>
      <w:r w:rsidRPr="00B63F66">
        <w:rPr>
          <w:rFonts w:asciiTheme="minorHAnsi" w:hAnsiTheme="minorHAnsi" w:cstheme="minorHAnsi"/>
        </w:rPr>
        <w:t>) or (ii) above;</w:t>
      </w:r>
    </w:p>
    <w:p w14:paraId="2F45915C" w14:textId="5018ED78" w:rsidR="005102D3" w:rsidRPr="00350E48" w:rsidRDefault="005102D3" w:rsidP="00350E48">
      <w:pPr>
        <w:pStyle w:val="ListParagraph"/>
        <w:numPr>
          <w:ilvl w:val="0"/>
          <w:numId w:val="5"/>
        </w:numPr>
        <w:spacing w:after="120"/>
        <w:ind w:left="1276" w:hanging="567"/>
        <w:jc w:val="both"/>
        <w:rPr>
          <w:rFonts w:asciiTheme="minorHAnsi" w:hAnsiTheme="minorHAnsi" w:cstheme="minorHAnsi"/>
        </w:rPr>
      </w:pPr>
      <w:r w:rsidRPr="00350E48">
        <w:rPr>
          <w:rFonts w:asciiTheme="minorHAnsi" w:hAnsiTheme="minorHAnsi" w:cstheme="minorHAnsi"/>
        </w:rPr>
        <w:t xml:space="preserve">to pay a proportionate charge, in the event of non-observance of the obligations referred to </w:t>
      </w:r>
      <w:proofErr w:type="spellStart"/>
      <w:r w:rsidRPr="00350E48">
        <w:rPr>
          <w:rFonts w:asciiTheme="minorHAnsi" w:hAnsiTheme="minorHAnsi" w:cstheme="minorHAnsi"/>
        </w:rPr>
        <w:t>at</w:t>
      </w:r>
      <w:proofErr w:type="spellEnd"/>
      <w:r w:rsidRPr="00350E48">
        <w:rPr>
          <w:rFonts w:asciiTheme="minorHAnsi" w:hAnsiTheme="minorHAnsi" w:cstheme="minorHAnsi"/>
        </w:rPr>
        <w:t xml:space="preserve"> point (</w:t>
      </w:r>
      <w:proofErr w:type="spellStart"/>
      <w:r w:rsidRPr="00350E48">
        <w:rPr>
          <w:rFonts w:asciiTheme="minorHAnsi" w:hAnsiTheme="minorHAnsi" w:cstheme="minorHAnsi"/>
        </w:rPr>
        <w:t>i</w:t>
      </w:r>
      <w:proofErr w:type="spellEnd"/>
      <w:r w:rsidRPr="00350E48">
        <w:rPr>
          <w:rFonts w:asciiTheme="minorHAnsi" w:hAnsiTheme="minorHAnsi" w:cstheme="minorHAnsi"/>
        </w:rPr>
        <w:t>) or (ii) above, of between 10% and 30% of the total value of the contract.</w:t>
      </w:r>
    </w:p>
    <w:p w14:paraId="0D71EE02" w14:textId="5FB9A7CF" w:rsidR="00BB2D8A" w:rsidRPr="00B63F66" w:rsidRDefault="00BB2D8A" w:rsidP="00BB2D8A">
      <w:pPr>
        <w:pStyle w:val="Heading1"/>
        <w:rPr>
          <w:rFonts w:asciiTheme="minorHAnsi" w:hAnsiTheme="minorHAnsi" w:cstheme="minorHAnsi"/>
          <w:lang w:eastAsia="en-IE"/>
        </w:rPr>
      </w:pPr>
      <w:bookmarkStart w:id="3" w:name="_Toc50372125"/>
      <w:r w:rsidRPr="00B63F66">
        <w:rPr>
          <w:rFonts w:asciiTheme="minorHAnsi" w:hAnsiTheme="minorHAnsi" w:cstheme="minorHAnsi"/>
          <w:lang w:eastAsia="en-IE"/>
        </w:rPr>
        <w:t xml:space="preserve">THE </w:t>
      </w:r>
      <w:r w:rsidR="001553F8">
        <w:rPr>
          <w:rFonts w:asciiTheme="minorHAnsi" w:hAnsiTheme="minorHAnsi" w:cstheme="minorHAnsi"/>
          <w:lang w:eastAsia="en-IE"/>
        </w:rPr>
        <w:t>GOODS</w:t>
      </w:r>
      <w:bookmarkEnd w:id="3"/>
    </w:p>
    <w:p w14:paraId="66C47FCB" w14:textId="134863D6"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Contractor shall deliver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at the time(s), to the location(s) and on the date(s) specified in the Specification or otherwise agreed in writing between the Parties.</w:t>
      </w:r>
    </w:p>
    <w:p w14:paraId="1B676A03"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Unless otherwise stated in the Specification:</w:t>
      </w:r>
    </w:p>
    <w:p w14:paraId="695AB1B4" w14:textId="0B8C4AD7"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1.</w:t>
      </w:r>
      <w:r w:rsidRPr="00B63F66">
        <w:rPr>
          <w:rFonts w:asciiTheme="minorHAnsi" w:eastAsia="Times New Roman" w:hAnsiTheme="minorHAnsi" w:cstheme="minorHAnsi"/>
          <w:lang w:eastAsia="en-IE"/>
        </w:rPr>
        <w:tab/>
        <w:t xml:space="preserve">Where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delivered by the Contractor, the point of delivery shall be when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removed from the transporting vehicle at the Contracting Authority’s premises as notified to the Contractor. Where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collected by the Contracting Authority, the point of delivery shall be when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loaded on the Contracting Authority’s vehicle.</w:t>
      </w:r>
    </w:p>
    <w:p w14:paraId="57604492" w14:textId="0265F90B"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Delivery shall include the unloading, stacking or installation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by the Contractor’s staff, agents or carriers at such place as the Contracting Authority or a duly authorised person shall reasonably direct.</w:t>
      </w:r>
    </w:p>
    <w:p w14:paraId="23336A62" w14:textId="090A5899"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be packed and marked in a proper manner and in accordance with the Contracting Authority’s instructions and any statutory requirements and any requirements of the carriers and manufacturers. In particular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be marked with the contract number (or other reference number if appropriate) and the net, gross and tare weights. The name of the contents shall be clearly marked on each container and all containers of hazardous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all documents relating thereto) shall bear prominent and adequate warnings.</w:t>
      </w:r>
    </w:p>
    <w:p w14:paraId="0685072C" w14:textId="77777777"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Unless expressly agreed to the contrary, the Contracting Authority shall not be obliged to accept delivery by instalments. If, however, the Contracting Authority does specify or agree to delivery by instalments, delivery of any instalment later than the date specified or agreed for its delivery shall, without prejudice to other rights or remedies of the Contracting Authority, entitle the Contracting Authority to terminate the whole of any unfulfilled part of the Agreement without further liability to the Contracting Authority.</w:t>
      </w:r>
    </w:p>
    <w:p w14:paraId="3870E718" w14:textId="105176D5"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5.</w:t>
      </w:r>
      <w:r w:rsidRPr="00B63F66">
        <w:rPr>
          <w:rFonts w:asciiTheme="minorHAnsi" w:eastAsia="Times New Roman" w:hAnsiTheme="minorHAnsi" w:cstheme="minorHAnsi"/>
          <w:lang w:eastAsia="en-IE"/>
        </w:rPr>
        <w:tab/>
        <w:t xml:space="preserve">The Contracting Authority shall be under no obligation to accept or pay for any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delivered in excess of the quantity ordered. The risk in any over-delivered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remain with the Contractor.</w:t>
      </w:r>
    </w:p>
    <w:p w14:paraId="5E5E61D4" w14:textId="180D2DAE" w:rsidR="00BB2D8A" w:rsidRPr="00B63F66" w:rsidRDefault="006F579C" w:rsidP="006F579C">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6.</w:t>
      </w:r>
      <w:r w:rsidRPr="00B63F66">
        <w:rPr>
          <w:rFonts w:asciiTheme="minorHAnsi" w:eastAsia="Times New Roman" w:hAnsiTheme="minorHAnsi" w:cstheme="minorHAnsi"/>
          <w:lang w:eastAsia="en-IE"/>
        </w:rPr>
        <w:tab/>
        <w:t xml:space="preserve">The Contracting Authority shall be under no obligation to accept or pay for any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supplied earlier than the date for delivery stated in the Specification.</w:t>
      </w:r>
    </w:p>
    <w:p w14:paraId="65DBE13F" w14:textId="77777777" w:rsidR="00BB2D8A" w:rsidRPr="00B63F66" w:rsidRDefault="00BB2D8A" w:rsidP="006F579C">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Any Contractor pre-printed terms and conditions produced, signed or stamped by either Party and for whatever purpose during the Term are hereby disallowed.</w:t>
      </w:r>
    </w:p>
    <w:p w14:paraId="3F5D28EB" w14:textId="20B4ABCA" w:rsidR="00BB2D8A" w:rsidRPr="00A42C0D" w:rsidRDefault="00BB2D8A" w:rsidP="00BB2D8A">
      <w:pPr>
        <w:shd w:val="clear" w:color="auto" w:fill="D9D9D9"/>
        <w:spacing w:after="160" w:line="259" w:lineRule="auto"/>
        <w:jc w:val="both"/>
        <w:rPr>
          <w:rFonts w:asciiTheme="minorHAnsi" w:eastAsia="Times New Roman" w:hAnsiTheme="minorHAnsi" w:cstheme="minorHAnsi"/>
          <w:lang w:eastAsia="en-IE"/>
        </w:rPr>
      </w:pPr>
      <w:r w:rsidRPr="00A42C0D">
        <w:rPr>
          <w:rFonts w:asciiTheme="minorHAnsi" w:eastAsia="Times New Roman" w:hAnsiTheme="minorHAnsi" w:cstheme="minorHAnsi"/>
          <w:lang w:eastAsia="en-IE"/>
        </w:rPr>
        <w:t xml:space="preserve">D.     </w:t>
      </w:r>
    </w:p>
    <w:p w14:paraId="73F7A2F3" w14:textId="58CD82B4" w:rsidR="00BB2D8A" w:rsidRPr="00B63F66" w:rsidRDefault="00BB2D8A" w:rsidP="006F579C">
      <w:pPr>
        <w:spacing w:after="160" w:line="259" w:lineRule="auto"/>
        <w:ind w:left="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Time of delivery shall be of the essence and if the Contractor fails to deliver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within the time period promised or specified in the Specification, the Contracting Authority may by notice in writing to the Contractor’s Contact release itself from any obligation to accept and pay for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 or terminate this Agreement in either case without prejudice to any other rights and remedies of the Contracting Authority.</w:t>
      </w:r>
    </w:p>
    <w:p w14:paraId="7E332D79" w14:textId="4D128EB1" w:rsidR="00BB2D8A" w:rsidRPr="00A42C0D" w:rsidRDefault="00BB2D8A" w:rsidP="00BB2D8A">
      <w:pPr>
        <w:shd w:val="clear" w:color="auto" w:fill="D9D9D9"/>
        <w:spacing w:after="160" w:line="259" w:lineRule="auto"/>
        <w:jc w:val="both"/>
        <w:rPr>
          <w:rFonts w:asciiTheme="minorHAnsi" w:eastAsia="Times New Roman" w:hAnsiTheme="minorHAnsi" w:cstheme="minorHAnsi"/>
          <w:lang w:eastAsia="en-IE"/>
        </w:rPr>
      </w:pPr>
      <w:r w:rsidRPr="00A42C0D">
        <w:rPr>
          <w:rFonts w:asciiTheme="minorHAnsi" w:eastAsia="Times New Roman" w:hAnsiTheme="minorHAnsi" w:cstheme="minorHAnsi"/>
          <w:lang w:eastAsia="en-IE"/>
        </w:rPr>
        <w:t>E.</w:t>
      </w:r>
      <w:r w:rsidRPr="00A42C0D">
        <w:rPr>
          <w:rFonts w:asciiTheme="minorHAnsi" w:eastAsia="Times New Roman" w:hAnsiTheme="minorHAnsi" w:cstheme="minorHAnsi"/>
          <w:lang w:eastAsia="en-IE"/>
        </w:rPr>
        <w:tab/>
        <w:t xml:space="preserve">“Not Used” </w:t>
      </w:r>
    </w:p>
    <w:p w14:paraId="0C647C10" w14:textId="51EC8556" w:rsidR="00BB2D8A" w:rsidRPr="00B63F66" w:rsidRDefault="00BB2D8A" w:rsidP="006F579C">
      <w:pPr>
        <w:spacing w:after="160" w:line="259" w:lineRule="auto"/>
        <w:ind w:left="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Without prejudice to any general right to damages under this Agreement where the Contractor does not deliver the ordered amount within delivery dates or lead times in accordance with this Agreement, the Contracting Authority may, at his discretion, deduct [number] per cent per week, or part thereof, for each week of late delivery of the value of the entire relevant invoice or order as liquidated damages up to a maximum amount of [number] per cent of the Charges (or invoice or order) price for the relevant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(the “Liquidated Damages Threshold”). </w:t>
      </w:r>
    </w:p>
    <w:p w14:paraId="05F82418" w14:textId="3EE43C35" w:rsidR="00BB2D8A" w:rsidRPr="00B63F66" w:rsidRDefault="00BB2D8A" w:rsidP="006F579C">
      <w:pPr>
        <w:spacing w:after="160" w:line="259" w:lineRule="auto"/>
        <w:ind w:left="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Where the Liquidated Damages Threshold is met or exceeded (being that delivery continues not to be performed after the Liquidated Damages Threshold is met), the Contracting Authority shall be entitled to:</w:t>
      </w:r>
    </w:p>
    <w:p w14:paraId="1B8D5BA0" w14:textId="77777777" w:rsidR="00BB2D8A" w:rsidRPr="00B63F66" w:rsidRDefault="00BB2D8A" w:rsidP="006F579C">
      <w:pPr>
        <w:spacing w:after="160" w:line="259" w:lineRule="auto"/>
        <w:ind w:left="1440" w:hanging="8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claim any remedy available to it (whether under this Agreement or otherwise) for loss or damage incurred or suffered by it after the end of the Liquidated Damages Period; and;</w:t>
      </w:r>
    </w:p>
    <w:p w14:paraId="1900D7BA" w14:textId="60C92B90" w:rsidR="00BB2D8A" w:rsidRPr="00B63F66" w:rsidRDefault="00BB2D8A" w:rsidP="006F579C">
      <w:pPr>
        <w:spacing w:after="160" w:line="259" w:lineRule="auto"/>
        <w:ind w:left="1440" w:hanging="8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without prejudice to </w:t>
      </w:r>
      <w:r w:rsidR="00752A59" w:rsidRPr="00B63F66">
        <w:rPr>
          <w:rFonts w:asciiTheme="minorHAnsi" w:eastAsia="Times New Roman" w:hAnsiTheme="minorHAnsi" w:cstheme="minorHAnsi"/>
          <w:lang w:eastAsia="en-IE"/>
        </w:rPr>
        <w:t>S</w:t>
      </w:r>
      <w:r w:rsidRPr="00B63F66">
        <w:rPr>
          <w:rFonts w:asciiTheme="minorHAnsi" w:eastAsia="Times New Roman" w:hAnsiTheme="minorHAnsi" w:cstheme="minorHAnsi"/>
          <w:lang w:eastAsia="en-IE"/>
        </w:rPr>
        <w:t>ub-</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 the Contracting Authority shall be entitled to terminate the Agreement with immediate effect by giving notice in writing to the Contractor.</w:t>
      </w:r>
    </w:p>
    <w:p w14:paraId="5060C2CD" w14:textId="753CC0AE" w:rsidR="00BB2D8A" w:rsidRPr="00B63F66" w:rsidRDefault="00BB2D8A" w:rsidP="006F579C">
      <w:pPr>
        <w:pStyle w:val="Heading1"/>
        <w:rPr>
          <w:rFonts w:asciiTheme="minorHAnsi" w:hAnsiTheme="minorHAnsi" w:cstheme="minorHAnsi"/>
          <w:lang w:eastAsia="en-IE"/>
        </w:rPr>
      </w:pPr>
      <w:bookmarkStart w:id="4" w:name="_Toc50372126"/>
      <w:r w:rsidRPr="00B63F66">
        <w:rPr>
          <w:rFonts w:asciiTheme="minorHAnsi" w:hAnsiTheme="minorHAnsi" w:cstheme="minorHAnsi"/>
          <w:lang w:eastAsia="en-IE"/>
        </w:rPr>
        <w:t xml:space="preserve">INSPECTION OF </w:t>
      </w:r>
      <w:r w:rsidR="001553F8">
        <w:rPr>
          <w:rFonts w:asciiTheme="minorHAnsi" w:hAnsiTheme="minorHAnsi" w:cstheme="minorHAnsi"/>
          <w:lang w:eastAsia="en-IE"/>
        </w:rPr>
        <w:t>GOODS</w:t>
      </w:r>
      <w:bookmarkEnd w:id="4"/>
      <w:r w:rsidRPr="00B63F66">
        <w:rPr>
          <w:rFonts w:asciiTheme="minorHAnsi" w:hAnsiTheme="minorHAnsi" w:cstheme="minorHAnsi"/>
          <w:lang w:eastAsia="en-IE"/>
        </w:rPr>
        <w:t xml:space="preserve"> </w:t>
      </w:r>
    </w:p>
    <w:p w14:paraId="2B1E1036" w14:textId="109A2571" w:rsidR="00BB2D8A" w:rsidRPr="00B63F66" w:rsidRDefault="00BB2D8A" w:rsidP="00BC408D">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Contracting Authority or its authorised representative may inspect (to include a call for advance samples) or test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Contracting Authority of any rights or remedies in respect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the Contracting Authority reserves the right to reject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3B.</w:t>
      </w:r>
    </w:p>
    <w:p w14:paraId="66F59C5A" w14:textId="54685578" w:rsidR="006F579C" w:rsidRPr="00B63F66" w:rsidRDefault="006F579C"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Contracting Authority may by written notice to the Contractor reject any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which fail to conform to the approved sample or fail to meet the Specification. Such notice shall be given within a reasonable time after delivery to the Contracting Authority of such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If the Contracting Authority rejects any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pursuant to this clause the Contracting Authority may (without prejudice to other rights and remedies) either:</w:t>
      </w:r>
    </w:p>
    <w:p w14:paraId="0580CA01" w14:textId="742AFCE7" w:rsidR="00BB2D8A" w:rsidRPr="00B63F66" w:rsidRDefault="00BB2D8A" w:rsidP="00992475">
      <w:pPr>
        <w:spacing w:after="160" w:line="259" w:lineRule="auto"/>
        <w:ind w:left="1440" w:hanging="731"/>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006F579C"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 xml:space="preserve">treat the Agreement as discharged by the Contractor’s breach and obtain a refund (if payment for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has already been made) from the Contractor in respect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concerned together with payment of any additional expenditure reasonably incurred by the Contracting Authority in obtaining other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replacement provided that the Contracting Authority uses its reasonable endeavours to mitigate any additional expenditure in obtaining replacement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w:t>
      </w:r>
    </w:p>
    <w:p w14:paraId="16E8D7F7" w14:textId="69FBD9F9" w:rsidR="006F579C" w:rsidRPr="00B63F66" w:rsidRDefault="006F579C" w:rsidP="006F579C">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or</w:t>
      </w:r>
    </w:p>
    <w:p w14:paraId="1C9DAB82" w14:textId="0F30CB91" w:rsidR="006F579C" w:rsidRPr="00B63F66" w:rsidRDefault="006F579C" w:rsidP="00BC408D">
      <w:pPr>
        <w:spacing w:after="160" w:line="259" w:lineRule="auto"/>
        <w:ind w:left="1440" w:hanging="731"/>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have such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promptly, and in any event within [insert number] calendar days, either repaired by the Contractor or replaced by the Contractor with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which conform in all respects with the approved sample or with the Specification and due delivery shall not be deemed to have taken place until such repair or replacement has occurred.</w:t>
      </w:r>
    </w:p>
    <w:p w14:paraId="3C5DB234" w14:textId="126D4CB8"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Rejected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be removed by the Contractor from the Contracting Authority within </w:t>
      </w:r>
      <w:r w:rsidR="0015047B">
        <w:rPr>
          <w:rFonts w:asciiTheme="minorHAnsi" w:eastAsia="Times New Roman" w:hAnsiTheme="minorHAnsi" w:cstheme="minorHAnsi"/>
          <w:lang w:eastAsia="en-IE"/>
        </w:rPr>
        <w:t>30</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 xml:space="preserve">calendar days from the date of the notification to the Contractor of their rejection. In the event of failure by the Contractor to remove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within </w:t>
      </w:r>
      <w:r w:rsidR="0015047B">
        <w:rPr>
          <w:rFonts w:asciiTheme="minorHAnsi" w:eastAsia="Times New Roman" w:hAnsiTheme="minorHAnsi" w:cstheme="minorHAnsi"/>
          <w:lang w:eastAsia="en-IE"/>
        </w:rPr>
        <w:t>30</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 xml:space="preserve">calendar days of such notification, the Contracting Authority may dispose of such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as it sees fit and pending such removal,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will remain with the Contracting Authority at the risk of the </w:t>
      </w:r>
      <w:r w:rsidRPr="00B63F66">
        <w:rPr>
          <w:rFonts w:asciiTheme="minorHAnsi" w:eastAsia="Times New Roman" w:hAnsiTheme="minorHAnsi" w:cstheme="minorHAnsi"/>
          <w:lang w:eastAsia="en-IE"/>
        </w:rPr>
        <w:lastRenderedPageBreak/>
        <w:t>Contractor.  Any costs incurred by the Contracting Authority relating to such disposal shall at the option of the Contracting Authority be borne by the Contractor.</w:t>
      </w:r>
    </w:p>
    <w:p w14:paraId="718A443D" w14:textId="7BA78D4A"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 xml:space="preserve">For the avoidance of doubt, the Contracting Authority will be deemed to have accepted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if it expressly states the same in writing or fails to reject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3B.</w:t>
      </w:r>
    </w:p>
    <w:p w14:paraId="6068BFB6" w14:textId="466A9006"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The issue by the Contracting Authority of a receipt note for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not constitute any acknowledgement of the condition, quantity or nature of those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or the Contracting Authority’s acceptance of them.</w:t>
      </w:r>
    </w:p>
    <w:p w14:paraId="2D8F8428" w14:textId="17F2A76D"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 xml:space="preserve">The Contractor hereby guarantees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for </w:t>
      </w:r>
      <w:r w:rsidRPr="00B63F66">
        <w:rPr>
          <w:rFonts w:asciiTheme="minorHAnsi" w:eastAsia="Times New Roman" w:hAnsiTheme="minorHAnsi" w:cstheme="minorHAnsi"/>
          <w:color w:val="C00000"/>
          <w:lang w:eastAsia="en-IE"/>
        </w:rPr>
        <w:t xml:space="preserve">[insert period] </w:t>
      </w:r>
      <w:r w:rsidRPr="00B63F66">
        <w:rPr>
          <w:rFonts w:asciiTheme="minorHAnsi" w:eastAsia="Times New Roman" w:hAnsiTheme="minorHAnsi" w:cstheme="minorHAnsi"/>
          <w:lang w:eastAsia="en-IE"/>
        </w:rPr>
        <w:t xml:space="preserve">from the date of delivery (the “Guarantee Period”) against faulty materials or workmanship.  The Contracting Authority shall within such Guarantee Period, or within 14 calendar days thereafter, give notice in writing to the Contractor of any defect in any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as may have arisen during such Guarantee Period under proper and normal use. The Contractor shall (without prejudice to any other rights and remedies which the Contracting Authority may have) promptly remedy such defects (whether by repair or replacement as the Contracting Authority shall elect) free of charge, which replaced or repaired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also have the benefit of this clause for the Guarantee Period.</w:t>
      </w:r>
    </w:p>
    <w:p w14:paraId="75CDC09B" w14:textId="49CD06E5" w:rsidR="00BB2D8A" w:rsidRPr="00B63F66" w:rsidRDefault="00BB2D8A" w:rsidP="006F579C">
      <w:pPr>
        <w:pStyle w:val="Heading1"/>
        <w:rPr>
          <w:rFonts w:asciiTheme="minorHAnsi" w:hAnsiTheme="minorHAnsi" w:cstheme="minorHAnsi"/>
          <w:lang w:eastAsia="en-IE"/>
        </w:rPr>
      </w:pPr>
      <w:bookmarkStart w:id="5" w:name="_Toc50372127"/>
      <w:r w:rsidRPr="00B63F66">
        <w:rPr>
          <w:rFonts w:asciiTheme="minorHAnsi" w:hAnsiTheme="minorHAnsi" w:cstheme="minorHAnsi"/>
          <w:lang w:eastAsia="en-IE"/>
        </w:rPr>
        <w:t>RISK AND TITLE</w:t>
      </w:r>
      <w:bookmarkEnd w:id="5"/>
      <w:r w:rsidRPr="00B63F66">
        <w:rPr>
          <w:rFonts w:asciiTheme="minorHAnsi" w:hAnsiTheme="minorHAnsi" w:cstheme="minorHAnsi"/>
          <w:lang w:eastAsia="en-IE"/>
        </w:rPr>
        <w:t xml:space="preserve"> </w:t>
      </w:r>
    </w:p>
    <w:p w14:paraId="7162DE7C" w14:textId="50D8A094" w:rsidR="00BB2D8A" w:rsidRPr="00B63F66" w:rsidRDefault="00BB2D8A" w:rsidP="00350E48">
      <w:pPr>
        <w:pStyle w:val="ListParagraph"/>
        <w:numPr>
          <w:ilvl w:val="0"/>
          <w:numId w:val="1"/>
        </w:num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ordered under this Agreement shall be delivered to any location specified by the Contracting Authority, in Ireland, without limit to the number of locations, in the quantities and by the dates specified in the orders, unless otherwise stated. Any extension of the delivery time shall not constitute a general waiver or acquiescence on the part of the Contracting Authority. All such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be delivered free of encumbrances or retention of title clauses or similar provision. The Charges quoted shall be based on the understanding that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to be delivered carriage paid to the various locations as specified in the order, along with the necessary delivery documentation. Pending such delivery,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remain at the risk of the Contractor.</w:t>
      </w:r>
    </w:p>
    <w:p w14:paraId="430ECFB1" w14:textId="73C3C3F7" w:rsidR="006F579C" w:rsidRPr="00B63F66" w:rsidRDefault="006F579C" w:rsidP="00350E48">
      <w:pPr>
        <w:pStyle w:val="ListParagraph"/>
        <w:numPr>
          <w:ilvl w:val="0"/>
          <w:numId w:val="1"/>
        </w:num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Title shall pass to the Contracting Authority on payment for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w:t>
      </w:r>
    </w:p>
    <w:p w14:paraId="4B5F2191" w14:textId="11438DF9" w:rsidR="00BB2D8A" w:rsidRPr="00B63F66" w:rsidRDefault="00BB2D8A" w:rsidP="006F579C">
      <w:pPr>
        <w:pStyle w:val="Heading1"/>
        <w:rPr>
          <w:rFonts w:asciiTheme="minorHAnsi" w:hAnsiTheme="minorHAnsi" w:cstheme="minorHAnsi"/>
          <w:lang w:eastAsia="en-IE"/>
        </w:rPr>
      </w:pPr>
      <w:bookmarkStart w:id="6" w:name="_Toc50372128"/>
      <w:r w:rsidRPr="00B63F66">
        <w:rPr>
          <w:rFonts w:asciiTheme="minorHAnsi" w:hAnsiTheme="minorHAnsi" w:cstheme="minorHAnsi"/>
          <w:lang w:eastAsia="en-IE"/>
        </w:rPr>
        <w:t>PAYMENT</w:t>
      </w:r>
      <w:bookmarkEnd w:id="6"/>
    </w:p>
    <w:p w14:paraId="1B97962A" w14:textId="0AF5BD1A"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A. </w:t>
      </w:r>
      <w:r w:rsidRPr="00B63F66">
        <w:rPr>
          <w:rFonts w:asciiTheme="minorHAnsi" w:eastAsia="Times New Roman" w:hAnsiTheme="minorHAnsi" w:cstheme="minorHAnsi"/>
          <w:lang w:eastAsia="en-IE"/>
        </w:rPr>
        <w:tab/>
        <w:t xml:space="preserve">Subject to the provisions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5 the Contracting Authority shall pay and discharge the Charges (plus any applicable VAT), in the manner (including as to timing) specified at Schedule C. Invoicing arrangements shall be on such terms as may be agreed between the Parties.</w:t>
      </w:r>
    </w:p>
    <w:p w14:paraId="21687E9C"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Discharge of the Charges is subject to:</w:t>
      </w:r>
    </w:p>
    <w:p w14:paraId="40CDE6BC" w14:textId="739D713F"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 xml:space="preserve">Compliance by the Contractor with the provisions of this Agreement including but not limited to any milestones, compliance schedules and/or operational protocols in place pursuant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11A from time to time;</w:t>
      </w:r>
    </w:p>
    <w:p w14:paraId="36199FC0"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The furnishing by the Contractor of a valid invoice and such supporting documentation as may be required by the Contracting Authority from time to time. Any Contractor pre-printed terms and conditions are hereby disallowed;</w:t>
      </w:r>
    </w:p>
    <w:p w14:paraId="10126058" w14:textId="5699DEBF"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3.</w:t>
      </w:r>
      <w:r w:rsidRPr="00B63F66">
        <w:rPr>
          <w:rFonts w:asciiTheme="minorHAnsi" w:eastAsia="Times New Roman" w:hAnsiTheme="minorHAnsi" w:cstheme="minorHAnsi"/>
          <w:lang w:eastAsia="en-IE"/>
        </w:rPr>
        <w:tab/>
        <w:t xml:space="preserve">Invoices being submitted to the Contracting Authority’s Contact (as set out in this Agreement or such other alternative contact as may be agreed between the Parties). All and any queries relating to the invoice and/or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for any billing period (including whether or not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have been accepted, rejected, satisfactorily repaired or replaced as the case may be) must be raised by the Contracting Authority’s Contact within 14 calendar days of receipt of invoice. In circumstances where no queries are raised within the said 14</w:t>
      </w:r>
      <w:r w:rsidR="00752A59" w:rsidRPr="00B63F66">
        <w:rPr>
          <w:rFonts w:asciiTheme="minorHAnsi" w:eastAsia="Times New Roman" w:hAnsiTheme="minorHAnsi" w:cstheme="minorHAnsi"/>
          <w:lang w:eastAsia="en-IE"/>
        </w:rPr>
        <w:t>-</w:t>
      </w:r>
      <w:r w:rsidRPr="00B63F66">
        <w:rPr>
          <w:rFonts w:asciiTheme="minorHAnsi" w:eastAsia="Times New Roman" w:hAnsiTheme="minorHAnsi" w:cstheme="minorHAnsi"/>
          <w:lang w:eastAsia="en-IE"/>
        </w:rPr>
        <w:t>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2C06D069"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The Contracting Authority being in possession of the Contractor’s current Tax Clearance Certificate. The Contractor shall comply with all EU and domestic taxation law and requirements.</w:t>
      </w:r>
    </w:p>
    <w:p w14:paraId="1C7607B7" w14:textId="77777777"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The European Communities (Late Payment in Commercial Transactions) Regulations, 2012 shall apply to all payments. Incorrect invoices will be returned for correction with consequential effects on the due date of payment.</w:t>
      </w:r>
    </w:p>
    <w:p w14:paraId="7712BA77" w14:textId="77777777"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24884FE8" w14:textId="5CE58DD1"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Where indicated in the Specification, the Charges shall include the cost of instruction of the Contracting Authority’s personnel in the use and maintenance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such instructions shall be in accordance with the requirements detailed in the Specification.</w:t>
      </w:r>
    </w:p>
    <w:p w14:paraId="1C6E47AF" w14:textId="25961D3F"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 xml:space="preserve">The Charges shall be discharged as provided for in this clause subject to the retention by the Contracting Authority in accordance with </w:t>
      </w:r>
      <w:r w:rsidR="007D56FE" w:rsidRPr="00B63F66">
        <w:rPr>
          <w:rFonts w:asciiTheme="minorHAnsi" w:eastAsia="Times New Roman" w:hAnsiTheme="minorHAnsi" w:cstheme="minorHAnsi"/>
          <w:lang w:eastAsia="en-IE"/>
        </w:rPr>
        <w:t>S</w:t>
      </w:r>
      <w:r w:rsidRPr="00B63F66">
        <w:rPr>
          <w:rFonts w:asciiTheme="minorHAnsi" w:eastAsia="Times New Roman" w:hAnsiTheme="minorHAnsi" w:cstheme="minorHAnsi"/>
          <w:lang w:eastAsia="en-IE"/>
        </w:rPr>
        <w:t xml:space="preserve">ection 523 of the Taxes Consolidation Act 1997 of any Professional Services Withholding Tax payable to the Contractor. Any and all taxes applicable to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will be the sole responsibility of the Contractor and the Contractor so acknowledges and confirms.</w:t>
      </w:r>
    </w:p>
    <w:p w14:paraId="4DC0B43A" w14:textId="6F84684C" w:rsidR="00BB2D8A" w:rsidRPr="00B63F66" w:rsidRDefault="00BB2D8A" w:rsidP="00BC408D">
      <w:pPr>
        <w:spacing w:after="0" w:line="240"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G.</w:t>
      </w:r>
      <w:r w:rsidRPr="00B63F66">
        <w:rPr>
          <w:rFonts w:asciiTheme="minorHAnsi" w:eastAsia="Times New Roman" w:hAnsiTheme="minorHAnsi" w:cstheme="minorHAnsi"/>
          <w:lang w:eastAsia="en-IE"/>
        </w:rPr>
        <w:tab/>
        <w:t xml:space="preserve">The </w:t>
      </w:r>
      <w:r w:rsidR="00A17A3B" w:rsidRPr="00B63F66">
        <w:rPr>
          <w:rFonts w:asciiTheme="minorHAnsi" w:eastAsia="Times New Roman" w:hAnsiTheme="minorHAnsi" w:cstheme="minorHAnsi"/>
          <w:lang w:eastAsia="en-IE"/>
        </w:rPr>
        <w:t>Contracting Authority</w:t>
      </w:r>
      <w:r w:rsidRPr="00B63F66">
        <w:rPr>
          <w:rFonts w:asciiTheme="minorHAnsi" w:eastAsia="Times New Roman" w:hAnsiTheme="minorHAnsi" w:cstheme="minorHAnsi"/>
          <w:lang w:eastAsia="en-IE"/>
        </w:rPr>
        <w:t xml:space="preserve"> (like all Irish Public Bodies) no longer sends cheques to businesses in Ireland. To receive payment for your supply to the </w:t>
      </w:r>
      <w:r w:rsidR="00A17A3B" w:rsidRPr="00B63F66">
        <w:rPr>
          <w:rFonts w:asciiTheme="minorHAnsi" w:eastAsia="Times New Roman" w:hAnsiTheme="minorHAnsi" w:cstheme="minorHAnsi"/>
          <w:lang w:eastAsia="en-IE"/>
        </w:rPr>
        <w:t>Contracting Authority</w:t>
      </w:r>
      <w:r w:rsidRPr="00B63F66">
        <w:rPr>
          <w:rFonts w:asciiTheme="minorHAnsi" w:eastAsia="Times New Roman" w:hAnsiTheme="minorHAnsi" w:cstheme="minorHAnsi"/>
          <w:lang w:eastAsia="en-IE"/>
        </w:rPr>
        <w:t xml:space="preserve"> the business bank details must be submitted to </w:t>
      </w:r>
      <w:r w:rsidR="000653F8">
        <w:rPr>
          <w:rFonts w:asciiTheme="minorHAnsi" w:eastAsia="Times New Roman" w:hAnsiTheme="minorHAnsi" w:cstheme="minorHAnsi"/>
          <w:lang w:eastAsia="en-IE"/>
        </w:rPr>
        <w:t>creditors@lmetb.ie</w:t>
      </w:r>
      <w:r w:rsidRPr="00B63F66">
        <w:rPr>
          <w:rFonts w:asciiTheme="minorHAnsi" w:eastAsia="Times New Roman" w:hAnsiTheme="minorHAnsi" w:cstheme="minorHAnsi"/>
          <w:color w:val="FF0000"/>
          <w:highlight w:val="yellow"/>
          <w:lang w:eastAsia="en-IE"/>
        </w:rPr>
        <w:t xml:space="preserve"> </w:t>
      </w:r>
    </w:p>
    <w:p w14:paraId="74CF02FD" w14:textId="77777777" w:rsidR="00BB2D8A" w:rsidRPr="00B63F66" w:rsidRDefault="00BB2D8A" w:rsidP="00BB2D8A">
      <w:pPr>
        <w:spacing w:after="0" w:line="240" w:lineRule="auto"/>
        <w:rPr>
          <w:rFonts w:asciiTheme="minorHAnsi" w:eastAsia="Times New Roman" w:hAnsiTheme="minorHAnsi" w:cstheme="minorHAnsi"/>
          <w:lang w:eastAsia="en-IE"/>
        </w:rPr>
      </w:pPr>
    </w:p>
    <w:p w14:paraId="44B28FA8" w14:textId="54B374BF" w:rsidR="00BB2D8A" w:rsidRPr="00B63F66" w:rsidRDefault="00BB2D8A" w:rsidP="00BC408D">
      <w:pPr>
        <w:pStyle w:val="Heading1"/>
        <w:rPr>
          <w:rFonts w:asciiTheme="minorHAnsi" w:hAnsiTheme="minorHAnsi" w:cstheme="minorHAnsi"/>
          <w:lang w:eastAsia="en-IE"/>
        </w:rPr>
      </w:pPr>
      <w:bookmarkStart w:id="7" w:name="_Toc50372129"/>
      <w:r w:rsidRPr="00B63F66">
        <w:rPr>
          <w:rFonts w:asciiTheme="minorHAnsi" w:hAnsiTheme="minorHAnsi" w:cstheme="minorHAnsi"/>
          <w:lang w:eastAsia="en-IE"/>
        </w:rPr>
        <w:t>WARRANTIES, REPRESENTATIONS AND UNDERTAKINGS</w:t>
      </w:r>
      <w:bookmarkEnd w:id="7"/>
      <w:r w:rsidRPr="00B63F66">
        <w:rPr>
          <w:rFonts w:asciiTheme="minorHAnsi" w:hAnsiTheme="minorHAnsi" w:cstheme="minorHAnsi"/>
          <w:lang w:eastAsia="en-IE"/>
        </w:rPr>
        <w:t xml:space="preserve"> </w:t>
      </w:r>
    </w:p>
    <w:p w14:paraId="113E01AA"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The Contractor acknowledges, warrants, represents and undertakes that:</w:t>
      </w:r>
    </w:p>
    <w:p w14:paraId="12D2A43D" w14:textId="3883AF43"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 xml:space="preserve">it has the authority and right under law to enter into, and to carry out its obligations and responsibilities under this Agreement and to supply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hereunder;</w:t>
      </w:r>
    </w:p>
    <w:p w14:paraId="35F36498"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2.</w:t>
      </w:r>
      <w:r w:rsidRPr="00B63F66">
        <w:rPr>
          <w:rFonts w:asciiTheme="minorHAnsi" w:eastAsia="Times New Roman" w:hAnsiTheme="minorHAnsi" w:cstheme="minorHAnsi"/>
          <w:lang w:eastAsia="en-IE"/>
        </w:rPr>
        <w:tab/>
        <w:t>it is entering into this Agreement with a full understanding of its material terms and risks and is capable of assuming those risks;</w:t>
      </w:r>
    </w:p>
    <w:p w14:paraId="5566EA0B"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it is entering into this Agreement with a full understanding of its obligations with regard to taxation, employment, social and environmental protection and is capable of assuming and fulfilling those obligations;</w:t>
      </w:r>
    </w:p>
    <w:p w14:paraId="682D8521" w14:textId="0174EA25"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 xml:space="preserve">it has acquainted itself with and shall comply with all legal requirements or such other laws, recommendations, guidance or practices as may affect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(to include manufacture and distribution process) as they apply to the Contractor; </w:t>
      </w:r>
    </w:p>
    <w:p w14:paraId="35593ABA"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5.</w:t>
      </w:r>
      <w:r w:rsidRPr="00B63F66">
        <w:rPr>
          <w:rFonts w:asciiTheme="minorHAnsi" w:eastAsia="Times New Roman" w:hAnsiTheme="minorHAnsi" w:cstheme="minorHAnsi"/>
          <w:lang w:eastAsia="en-IE"/>
        </w:rPr>
        <w:tab/>
        <w:t xml:space="preserve">it has taken all and any action necessary to ensure that it has the power to execute and enter into this Agreement; </w:t>
      </w:r>
    </w:p>
    <w:p w14:paraId="3B2EAF16" w14:textId="1DC95C61" w:rsidR="00BB2D8A" w:rsidRPr="00732031" w:rsidRDefault="00BB2D8A" w:rsidP="00BC408D">
      <w:pPr>
        <w:spacing w:after="160" w:line="259" w:lineRule="auto"/>
        <w:ind w:firstLine="720"/>
        <w:jc w:val="both"/>
        <w:rPr>
          <w:rFonts w:asciiTheme="minorHAnsi" w:eastAsia="Times New Roman" w:hAnsiTheme="minorHAnsi" w:cstheme="minorHAnsi"/>
          <w:i/>
          <w:iCs/>
          <w:lang w:eastAsia="en-IE"/>
        </w:rPr>
      </w:pPr>
      <w:r w:rsidRPr="00B63F66">
        <w:rPr>
          <w:rFonts w:asciiTheme="minorHAnsi" w:eastAsia="Times New Roman" w:hAnsiTheme="minorHAnsi" w:cstheme="minorHAnsi"/>
          <w:lang w:eastAsia="en-IE"/>
        </w:rPr>
        <w:t>6</w:t>
      </w:r>
      <w:r w:rsidRPr="00350E48">
        <w:rPr>
          <w:rFonts w:asciiTheme="minorHAnsi" w:eastAsia="Times New Roman" w:hAnsiTheme="minorHAnsi" w:cstheme="minorHAnsi"/>
          <w:i/>
          <w:iCs/>
          <w:lang w:eastAsia="en-IE"/>
        </w:rPr>
        <w:t xml:space="preserve">.   </w:t>
      </w:r>
      <w:r w:rsidR="00732031">
        <w:rPr>
          <w:rFonts w:asciiTheme="minorHAnsi" w:eastAsia="Times New Roman" w:hAnsiTheme="minorHAnsi" w:cstheme="minorHAnsi"/>
          <w:i/>
          <w:iCs/>
          <w:lang w:eastAsia="en-IE"/>
        </w:rPr>
        <w:t xml:space="preserve">  </w:t>
      </w:r>
      <w:r w:rsidRPr="00732031">
        <w:rPr>
          <w:rFonts w:asciiTheme="minorHAnsi" w:eastAsia="Times New Roman" w:hAnsiTheme="minorHAnsi" w:cstheme="minorHAnsi"/>
          <w:i/>
          <w:iCs/>
          <w:lang w:eastAsia="en-IE"/>
        </w:rPr>
        <w:t xml:space="preserve">“Not Used” </w:t>
      </w:r>
    </w:p>
    <w:p w14:paraId="08FFBDB5" w14:textId="51F16758" w:rsidR="00BB2D8A" w:rsidRPr="00B63F66" w:rsidRDefault="00BB2D8A" w:rsidP="00BC408D">
      <w:pPr>
        <w:spacing w:after="160" w:line="259" w:lineRule="auto"/>
        <w:ind w:left="144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it has inspected the Contracting Authority’s premises, lands and facilities before submitting its Tender and has made appropriate enquiries so as to be satisfied in relation to all matters connected with the performance of its obligations under this Agreement;</w:t>
      </w:r>
    </w:p>
    <w:p w14:paraId="561D6CA5"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7.</w:t>
      </w:r>
      <w:r w:rsidRPr="00B63F66">
        <w:rPr>
          <w:rFonts w:asciiTheme="minorHAnsi" w:eastAsia="Times New Roman" w:hAnsiTheme="minorHAnsi" w:cstheme="minorHAnsi"/>
          <w:lang w:eastAsia="en-IE"/>
        </w:rPr>
        <w:tab/>
        <w:t xml:space="preserve">the status of the Contractor, as declared in the “Declaration as to Personal Circumstances of Tenderer” dated </w:t>
      </w:r>
      <w:r w:rsidRPr="00B63F66">
        <w:rPr>
          <w:rFonts w:asciiTheme="minorHAnsi" w:eastAsia="Times New Roman" w:hAnsiTheme="minorHAnsi" w:cstheme="minorHAnsi"/>
          <w:color w:val="C00000"/>
          <w:lang w:eastAsia="en-IE"/>
        </w:rPr>
        <w:t xml:space="preserve">[Insert Date] </w:t>
      </w:r>
      <w:r w:rsidRPr="00B63F66">
        <w:rPr>
          <w:rFonts w:asciiTheme="minorHAnsi" w:eastAsia="Times New Roman" w:hAnsiTheme="minorHAnsi" w:cstheme="minorHAnsi"/>
          <w:lang w:eastAsia="en-IE"/>
        </w:rPr>
        <w:t>which confirms that none of the excluding circumstances listed in Regulation 57 of the Regulations apply to the Contractor, remains unchanged; and</w:t>
      </w:r>
    </w:p>
    <w:p w14:paraId="41DDD001" w14:textId="316A0ADB"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8.</w:t>
      </w:r>
      <w:r w:rsidRPr="00B63F66">
        <w:rPr>
          <w:rFonts w:asciiTheme="minorHAnsi" w:eastAsia="Times New Roman" w:hAnsiTheme="minorHAnsi" w:cstheme="minorHAnsi"/>
          <w:lang w:eastAsia="en-IE"/>
        </w:rPr>
        <w:tab/>
        <w:t xml:space="preserve">the Contracting Authority shall be under no obligation to purchase any minimum number or value of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w:t>
      </w:r>
    </w:p>
    <w:p w14:paraId="75819CF0" w14:textId="4C88616F"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Contractor shall be and undertakes to be responsible for and to take due precautions for the safe custody of any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on its premises which are the property of the Contractor and shall insure the same against any form of loss or damage and the Contractor so acknowledges and confirms.</w:t>
      </w:r>
    </w:p>
    <w:p w14:paraId="086E9695" w14:textId="28F9D06E"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The Contractor confirms and undertakes that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supplied will, at the time of delivery (and for the Guarantee Period), correspond to the description given by the Contractor in accordance with the Tender (to include any samples furnished thereunder) and the Specification (Schedule B) and that the manufacture, distribution and processes employed will comply in all material respects with the representations made in the Tender. None of the provisions of the Sale of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Acts 1893 and 1980 shall be excluded or limited under this Agreement.</w:t>
      </w:r>
    </w:p>
    <w:p w14:paraId="15937B1E" w14:textId="77777777"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The Contractor undertakes to ensure that all and any necessary consents and/or licences are obtained and in place for the purposes of this Agreement.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55E6EF16" w14:textId="372A789B"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The Contractor undertakes to notify the Contracting Authority forthwith of any material change to the status of the Contractor with regard to the warranties, acknowledgements, </w:t>
      </w:r>
      <w:r w:rsidRPr="00B63F66">
        <w:rPr>
          <w:rFonts w:asciiTheme="minorHAnsi" w:eastAsia="Times New Roman" w:hAnsiTheme="minorHAnsi" w:cstheme="minorHAnsi"/>
          <w:lang w:eastAsia="en-IE"/>
        </w:rPr>
        <w:lastRenderedPageBreak/>
        <w:t xml:space="preserve">representations and undertakings as set out in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6A and to comply with all reasonable directions of the Contracting Authority with regard thereto which may include termination of this Agreement.</w:t>
      </w:r>
    </w:p>
    <w:p w14:paraId="176EF9E2" w14:textId="0B72B937" w:rsidR="00BB2D8A" w:rsidRPr="00B63F66" w:rsidRDefault="00BB2D8A" w:rsidP="00BC408D">
      <w:pPr>
        <w:pStyle w:val="Heading1"/>
        <w:rPr>
          <w:rFonts w:asciiTheme="minorHAnsi" w:hAnsiTheme="minorHAnsi" w:cstheme="minorHAnsi"/>
          <w:lang w:eastAsia="en-IE"/>
        </w:rPr>
      </w:pPr>
      <w:bookmarkStart w:id="8" w:name="_Toc50372130"/>
      <w:r w:rsidRPr="00B63F66">
        <w:rPr>
          <w:rFonts w:asciiTheme="minorHAnsi" w:hAnsiTheme="minorHAnsi" w:cstheme="minorHAnsi"/>
          <w:lang w:eastAsia="en-IE"/>
        </w:rPr>
        <w:t>REMEDIES</w:t>
      </w:r>
      <w:bookmarkEnd w:id="8"/>
    </w:p>
    <w:p w14:paraId="1775133E" w14:textId="3B42564A"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Contractor shall be liable for and shall indemnify the Contracting Authority for and in respect of all and any losses, claims, demands, damages or expenses which the Contracting Authority may suffer due to and arising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w:t>
      </w:r>
      <w:r w:rsidR="00752A59"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 xml:space="preserve">The terms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7A shall survive termination of this Agreement for any reason.</w:t>
      </w:r>
    </w:p>
    <w:p w14:paraId="016FF796" w14:textId="74C602A8"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Save in respect of fraud (including fraudulent misrepresentation), personal injury or death or in respect of the Contractor’s indemnity under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6D,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3F79E299" w14:textId="157CD0D1"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Should the Contracting Authority find itself obliged to order elsewhere in consequence of the failure of the Contractor to deliver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of approved quality, the Contracting Authority shall be entitled to recover from the Contractor any excess prices or expenses which may be paid by the Contracting Authority.</w:t>
      </w:r>
    </w:p>
    <w:p w14:paraId="41F6EEC2" w14:textId="77777777"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3932725A" w14:textId="2F228458" w:rsidR="00BB2D8A" w:rsidRPr="00732031" w:rsidRDefault="00BB2D8A" w:rsidP="00BB2D8A">
      <w:pPr>
        <w:spacing w:after="160" w:line="259" w:lineRule="auto"/>
        <w:jc w:val="both"/>
        <w:rPr>
          <w:rFonts w:asciiTheme="minorHAnsi" w:eastAsia="Times New Roman" w:hAnsiTheme="minorHAnsi" w:cstheme="minorHAnsi"/>
          <w:i/>
          <w:iCs/>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r>
      <w:r w:rsidRPr="00732031">
        <w:rPr>
          <w:rFonts w:asciiTheme="minorHAnsi" w:eastAsia="Times New Roman" w:hAnsiTheme="minorHAnsi" w:cstheme="minorHAnsi"/>
          <w:i/>
          <w:iCs/>
          <w:lang w:eastAsia="en-IE"/>
        </w:rPr>
        <w:t xml:space="preserve">“Not Used” </w:t>
      </w:r>
    </w:p>
    <w:p w14:paraId="5F59B36C" w14:textId="24A684A5" w:rsidR="00BB2D8A" w:rsidRPr="00B63F66" w:rsidRDefault="00BB2D8A" w:rsidP="00BC408D">
      <w:pPr>
        <w:spacing w:after="160" w:line="259" w:lineRule="auto"/>
        <w:ind w:left="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Save in respect of fraud, personal injury or death or in respect of the Contractor’s indemnity under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 xml:space="preserve">lause 6(D) (for which no limit applies), the limit of the Contractor’s aggregate liability to the Contracting Authority under this Agreement whatsoever and howsoever arising shall not under any circumstances exceed </w:t>
      </w:r>
      <w:r w:rsidRPr="00B63F66">
        <w:rPr>
          <w:rFonts w:asciiTheme="minorHAnsi" w:eastAsia="Times New Roman" w:hAnsiTheme="minorHAnsi" w:cstheme="minorHAnsi"/>
          <w:color w:val="C00000"/>
          <w:lang w:eastAsia="en-IE"/>
        </w:rPr>
        <w:t>[insert amount – e</w:t>
      </w:r>
      <w:r w:rsidR="00752A59" w:rsidRPr="00B63F66">
        <w:rPr>
          <w:rFonts w:asciiTheme="minorHAnsi" w:eastAsia="Times New Roman" w:hAnsiTheme="minorHAnsi" w:cstheme="minorHAnsi"/>
          <w:color w:val="C00000"/>
          <w:lang w:eastAsia="en-IE"/>
        </w:rPr>
        <w:t>.</w:t>
      </w:r>
      <w:r w:rsidRPr="00B63F66">
        <w:rPr>
          <w:rFonts w:asciiTheme="minorHAnsi" w:eastAsia="Times New Roman" w:hAnsiTheme="minorHAnsi" w:cstheme="minorHAnsi"/>
          <w:color w:val="C00000"/>
          <w:lang w:eastAsia="en-IE"/>
        </w:rPr>
        <w:t>g</w:t>
      </w:r>
      <w:r w:rsidR="00752A59" w:rsidRPr="00B63F66">
        <w:rPr>
          <w:rFonts w:asciiTheme="minorHAnsi" w:eastAsia="Times New Roman" w:hAnsiTheme="minorHAnsi" w:cstheme="minorHAnsi"/>
          <w:color w:val="C00000"/>
          <w:lang w:eastAsia="en-IE"/>
        </w:rPr>
        <w:t>.</w:t>
      </w:r>
      <w:r w:rsidRPr="00B63F66">
        <w:rPr>
          <w:rFonts w:asciiTheme="minorHAnsi" w:eastAsia="Times New Roman" w:hAnsiTheme="minorHAnsi" w:cstheme="minorHAnsi"/>
          <w:color w:val="C00000"/>
          <w:lang w:eastAsia="en-IE"/>
        </w:rPr>
        <w:t xml:space="preserve"> [number]</w:t>
      </w:r>
      <w:r w:rsidRPr="00B63F66">
        <w:rPr>
          <w:rFonts w:asciiTheme="minorHAnsi" w:eastAsia="Times New Roman" w:hAnsiTheme="minorHAnsi" w:cstheme="minorHAnsi"/>
          <w:lang w:eastAsia="en-IE"/>
        </w:rPr>
        <w:t xml:space="preserve"> per cent of the Charges paid or projected to be paid (whichever is higher) under this Agreement] regardless of the number of claims.</w:t>
      </w:r>
    </w:p>
    <w:p w14:paraId="0F451014" w14:textId="77777777" w:rsidR="00BB2D8A" w:rsidRPr="00B63F66" w:rsidRDefault="00BB2D8A" w:rsidP="00BC408D">
      <w:pPr>
        <w:spacing w:after="160" w:line="259" w:lineRule="auto"/>
        <w:ind w:left="552" w:hanging="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If for any reason the Contracting Authority is dissatisfied with the performance of the Contractor, a sum may be withheld from any payment otherwise due calculated as follows:</w:t>
      </w:r>
    </w:p>
    <w:p w14:paraId="67867A92" w14:textId="4214A35E" w:rsidR="00BB2D8A" w:rsidRPr="00B63F66" w:rsidRDefault="00732031" w:rsidP="00BC408D">
      <w:pPr>
        <w:spacing w:after="160" w:line="259" w:lineRule="auto"/>
        <w:ind w:left="552"/>
        <w:jc w:val="both"/>
        <w:rPr>
          <w:rFonts w:asciiTheme="minorHAnsi" w:eastAsia="Times New Roman" w:hAnsiTheme="minorHAnsi" w:cstheme="minorHAnsi"/>
          <w:lang w:eastAsia="en-IE"/>
        </w:rPr>
      </w:pPr>
      <w:r w:rsidRPr="00732031">
        <w:rPr>
          <w:rFonts w:asciiTheme="minorHAnsi" w:eastAsia="Times New Roman" w:hAnsiTheme="minorHAnsi" w:cstheme="minorHAnsi"/>
          <w:lang w:eastAsia="en-IE"/>
        </w:rPr>
        <w:t>10%</w:t>
      </w:r>
      <w:r w:rsidR="00BB2D8A" w:rsidRPr="00732031">
        <w:rPr>
          <w:rFonts w:asciiTheme="minorHAnsi" w:eastAsia="Times New Roman" w:hAnsiTheme="minorHAnsi" w:cstheme="minorHAnsi"/>
          <w:lang w:eastAsia="en-IE"/>
        </w:rPr>
        <w:t xml:space="preserve"> </w:t>
      </w:r>
      <w:r w:rsidR="00BB2D8A" w:rsidRPr="00B63F66">
        <w:rPr>
          <w:rFonts w:asciiTheme="minorHAnsi" w:eastAsia="Times New Roman" w:hAnsiTheme="minorHAnsi" w:cstheme="minorHAnsi"/>
          <w:lang w:eastAsia="en-IE"/>
        </w:rPr>
        <w:t xml:space="preserve">(“the Retention Amount”) which Retention Amount shall not at any given time exceed </w:t>
      </w:r>
      <w:r>
        <w:rPr>
          <w:rFonts w:asciiTheme="minorHAnsi" w:eastAsia="Times New Roman" w:hAnsiTheme="minorHAnsi" w:cstheme="minorHAnsi"/>
          <w:lang w:eastAsia="en-IE"/>
        </w:rPr>
        <w:t>100</w:t>
      </w:r>
      <w:r w:rsidR="00BB2D8A" w:rsidRPr="00B63F66">
        <w:rPr>
          <w:rFonts w:asciiTheme="minorHAnsi" w:eastAsia="Times New Roman" w:hAnsiTheme="minorHAnsi" w:cstheme="minorHAnsi"/>
          <w:lang w:eastAsia="en-IE"/>
        </w:rPr>
        <w:t xml:space="preserve"> per cent of the Charges. In such event the Contracting Authority shall identify the particular </w:t>
      </w:r>
      <w:r w:rsidR="001553F8">
        <w:rPr>
          <w:rFonts w:asciiTheme="minorHAnsi" w:eastAsia="Times New Roman" w:hAnsiTheme="minorHAnsi" w:cstheme="minorHAnsi"/>
          <w:lang w:eastAsia="en-IE"/>
        </w:rPr>
        <w:t>Goods</w:t>
      </w:r>
      <w:r w:rsidR="00BB2D8A" w:rsidRPr="00B63F66">
        <w:rPr>
          <w:rFonts w:asciiTheme="minorHAnsi" w:eastAsia="Times New Roman" w:hAnsiTheme="minorHAnsi" w:cstheme="minorHAnsi"/>
          <w:lang w:eastAsia="en-IE"/>
        </w:rPr>
        <w:t xml:space="preserve"> with which it is dissatisfied together with the reasons for such dissatisfaction. Payment of the Retention Amount will be made upon replacement and/or remedy of the </w:t>
      </w:r>
      <w:r w:rsidR="001553F8">
        <w:rPr>
          <w:rFonts w:asciiTheme="minorHAnsi" w:eastAsia="Times New Roman" w:hAnsiTheme="minorHAnsi" w:cstheme="minorHAnsi"/>
          <w:lang w:eastAsia="en-IE"/>
        </w:rPr>
        <w:t>Goods</w:t>
      </w:r>
      <w:r w:rsidR="00BB2D8A" w:rsidRPr="00B63F66">
        <w:rPr>
          <w:rFonts w:asciiTheme="minorHAnsi" w:eastAsia="Times New Roman" w:hAnsiTheme="minorHAnsi" w:cstheme="minorHAnsi"/>
          <w:lang w:eastAsia="en-IE"/>
        </w:rPr>
        <w:t xml:space="preserve"> as identified by the Contracting Authority or resolution of outstanding queries. The Contracting Authority shall hold the Retention Amount on behalf of the Contractor but without any obligation to invest. The terms of this </w:t>
      </w:r>
      <w:r w:rsidR="00752A59" w:rsidRPr="00B63F66">
        <w:rPr>
          <w:rFonts w:asciiTheme="minorHAnsi" w:eastAsia="Times New Roman" w:hAnsiTheme="minorHAnsi" w:cstheme="minorHAnsi"/>
          <w:lang w:eastAsia="en-IE"/>
        </w:rPr>
        <w:t>C</w:t>
      </w:r>
      <w:r w:rsidR="00BB2D8A" w:rsidRPr="00B63F66">
        <w:rPr>
          <w:rFonts w:asciiTheme="minorHAnsi" w:eastAsia="Times New Roman" w:hAnsiTheme="minorHAnsi" w:cstheme="minorHAnsi"/>
          <w:lang w:eastAsia="en-IE"/>
        </w:rPr>
        <w:t>lause 7F shall be without prejudice to and not be in substitution for any remedy of the Contracting Authority under this Agreement.</w:t>
      </w:r>
    </w:p>
    <w:p w14:paraId="2D1932CB" w14:textId="1A1763A4" w:rsidR="00BB2D8A" w:rsidRPr="00B63F66" w:rsidRDefault="00BB2D8A" w:rsidP="00BC408D">
      <w:pPr>
        <w:pStyle w:val="Heading1"/>
        <w:rPr>
          <w:rFonts w:asciiTheme="minorHAnsi" w:hAnsiTheme="minorHAnsi" w:cstheme="minorHAnsi"/>
          <w:lang w:eastAsia="en-IE"/>
        </w:rPr>
      </w:pPr>
      <w:bookmarkStart w:id="9" w:name="_Toc50372131"/>
      <w:r w:rsidRPr="00B63F66">
        <w:rPr>
          <w:rFonts w:asciiTheme="minorHAnsi" w:hAnsiTheme="minorHAnsi" w:cstheme="minorHAnsi"/>
          <w:lang w:eastAsia="en-IE"/>
        </w:rPr>
        <w:lastRenderedPageBreak/>
        <w:t>CONFIDENTIALITY</w:t>
      </w:r>
      <w:bookmarkEnd w:id="9"/>
    </w:p>
    <w:p w14:paraId="3ABE63F9" w14:textId="77777777"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350E1336" w14:textId="6FA82DBF" w:rsidR="00BB2D8A" w:rsidRPr="00B63F66" w:rsidRDefault="00BB2D8A" w:rsidP="00BC408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 xml:space="preserve">its professional advisers subject to the provisions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8; or</w:t>
      </w:r>
    </w:p>
    <w:p w14:paraId="7803CA97" w14:textId="61E413E9" w:rsidR="00BB2D8A" w:rsidRPr="00B63F66" w:rsidRDefault="00BB2D8A" w:rsidP="00BC408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as may be required by law; or</w:t>
      </w:r>
    </w:p>
    <w:p w14:paraId="44800A1A" w14:textId="0E264A59" w:rsidR="00BB2D8A" w:rsidRPr="00B63F66" w:rsidRDefault="00BB2D8A" w:rsidP="00BC408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as may be necessary to give effect to the terms of this Agreement subject to the provisions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8; or</w:t>
      </w:r>
    </w:p>
    <w:p w14:paraId="7F105C09" w14:textId="02CA029A" w:rsidR="00BB2D8A" w:rsidRPr="00B63F66" w:rsidRDefault="00BB2D8A" w:rsidP="00BC408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31A7C83F" w14:textId="7DFB30DC"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Contractor undertakes to comply with all reasonable directions of the Contracting Authority with regard to the use and application of all and any of its Confidential Information and shall comply with the confidentiality agreement as exhibited at Appendix </w:t>
      </w:r>
      <w:r w:rsidR="00DB70CB" w:rsidRPr="00B63F66">
        <w:rPr>
          <w:rFonts w:asciiTheme="minorHAnsi" w:eastAsia="Times New Roman" w:hAnsiTheme="minorHAnsi" w:cstheme="minorHAnsi"/>
          <w:lang w:eastAsia="en-IE"/>
        </w:rPr>
        <w:t>4</w:t>
      </w:r>
      <w:r w:rsidR="004F540F"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 xml:space="preserve">to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(“the Confidentiality Agreement”).</w:t>
      </w:r>
    </w:p>
    <w:p w14:paraId="0CB9DFD9" w14:textId="676718D8"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       The obligations in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8 will not apply to any Confidential Information:</w:t>
      </w:r>
    </w:p>
    <w:p w14:paraId="51CD3BD5" w14:textId="24B51673" w:rsidR="00BB2D8A" w:rsidRPr="00B63F66" w:rsidRDefault="00BB2D8A" w:rsidP="00BC408D">
      <w:pPr>
        <w:spacing w:after="160" w:line="259" w:lineRule="auto"/>
        <w:ind w:left="1434"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in the receiving Party’s possession (with full right to disclose) before receiving it from the other Party; or</w:t>
      </w:r>
    </w:p>
    <w:p w14:paraId="497D3677" w14:textId="3E7A9C1C" w:rsidR="00BB2D8A" w:rsidRPr="00B63F66" w:rsidRDefault="00BB2D8A" w:rsidP="00BC408D">
      <w:pPr>
        <w:spacing w:after="160" w:line="259" w:lineRule="auto"/>
        <w:ind w:firstLine="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which is or becomes public knowledge other than by breach of this clause; or</w:t>
      </w:r>
    </w:p>
    <w:p w14:paraId="639F5622" w14:textId="00C3A835" w:rsidR="00BB2D8A" w:rsidRPr="00B63F66" w:rsidRDefault="00BB2D8A" w:rsidP="00BC408D">
      <w:pPr>
        <w:spacing w:after="160" w:line="259" w:lineRule="auto"/>
        <w:ind w:left="1434"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is independently developed by the disclosing Party without access to or use of the Confidential Information; or</w:t>
      </w:r>
    </w:p>
    <w:p w14:paraId="72B84D8F" w14:textId="6B1D3AB3" w:rsidR="00BB2D8A" w:rsidRPr="00B63F66" w:rsidRDefault="00BB2D8A" w:rsidP="00BC408D">
      <w:pPr>
        <w:spacing w:after="160" w:line="259" w:lineRule="auto"/>
        <w:ind w:left="1434"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ab/>
        <w:t>is lawfully received by the disclosing Party from a third party (with full right to disclose).</w:t>
      </w:r>
    </w:p>
    <w:p w14:paraId="238466C7" w14:textId="5CD5D834" w:rsidR="00BB2D8A" w:rsidRPr="00B63F66" w:rsidRDefault="00BB2D8A" w:rsidP="00BC408D">
      <w:pPr>
        <w:spacing w:after="160" w:line="259" w:lineRule="auto"/>
        <w:ind w:left="426" w:hanging="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In circumstances where the Contracting Authority is subject to the provisions of the Freedom of Information Act 2014 or the European Communities (Access to Information on the Environment) Regulations 2007 to 201</w:t>
      </w:r>
      <w:r w:rsidR="007D56FE" w:rsidRPr="00B63F66">
        <w:rPr>
          <w:rFonts w:asciiTheme="minorHAnsi" w:eastAsia="Times New Roman" w:hAnsiTheme="minorHAnsi" w:cstheme="minorHAnsi"/>
          <w:lang w:eastAsia="en-IE"/>
        </w:rPr>
        <w:t>8</w:t>
      </w:r>
      <w:r w:rsidRPr="00B63F66">
        <w:rPr>
          <w:rFonts w:asciiTheme="minorHAnsi" w:eastAsia="Times New Roman" w:hAnsiTheme="minorHAnsi" w:cstheme="minorHAnsi"/>
          <w:lang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BC408D" w:rsidRPr="00B63F66">
        <w:rPr>
          <w:rFonts w:asciiTheme="minorHAnsi" w:eastAsia="Times New Roman" w:hAnsiTheme="minorHAnsi" w:cstheme="minorHAnsi"/>
          <w:lang w:eastAsia="en-IE"/>
        </w:rPr>
        <w:t>sensitivity and</w:t>
      </w:r>
      <w:r w:rsidRPr="00B63F66">
        <w:rPr>
          <w:rFonts w:asciiTheme="minorHAnsi" w:eastAsia="Times New Roman" w:hAnsiTheme="minorHAnsi" w:cstheme="minorHAnsi"/>
          <w:lang w:eastAsia="en-IE"/>
        </w:rPr>
        <w:t xml:space="preserve"> shall state the reasons for this sensitivity. The Contracting Authority will consult the Contractor about this confidential or commercially sensitive information before making a decision on any request received under the above legislation.</w:t>
      </w:r>
    </w:p>
    <w:p w14:paraId="2967B5A3" w14:textId="73075A06" w:rsidR="00BB2D8A" w:rsidRPr="00B63F66" w:rsidRDefault="00BB2D8A" w:rsidP="00BC408D">
      <w:pPr>
        <w:spacing w:after="160" w:line="259" w:lineRule="auto"/>
        <w:ind w:left="426" w:hanging="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The Contractor undertakes to comply with all requirements of data protection law and such guidelines as may be issued by the Data Protection Commissioner from time to time including but not limited to (</w:t>
      </w:r>
      <w:proofErr w:type="spellStart"/>
      <w:r w:rsidRPr="00B63F66">
        <w:rPr>
          <w:rFonts w:asciiTheme="minorHAnsi" w:eastAsia="Times New Roman" w:hAnsiTheme="minorHAnsi" w:cstheme="minorHAnsi"/>
          <w:lang w:eastAsia="en-IE"/>
        </w:rPr>
        <w:t>i</w:t>
      </w:r>
      <w:proofErr w:type="spellEnd"/>
      <w:r w:rsidRPr="00B63F66">
        <w:rPr>
          <w:rFonts w:asciiTheme="minorHAnsi" w:eastAsia="Times New Roman" w:hAnsiTheme="minorHAnsi" w:cstheme="minorHAnsi"/>
          <w:lang w:eastAsia="en-IE"/>
        </w:rPr>
        <w:t xml:space="preserve">) the Data Protection Acts 1988 </w:t>
      </w:r>
      <w:r w:rsidR="007D56FE" w:rsidRPr="00B63F66">
        <w:rPr>
          <w:rFonts w:asciiTheme="minorHAnsi" w:eastAsia="Times New Roman" w:hAnsiTheme="minorHAnsi" w:cstheme="minorHAnsi"/>
          <w:lang w:eastAsia="en-IE"/>
        </w:rPr>
        <w:t>to 2018</w:t>
      </w:r>
      <w:r w:rsidRPr="00B63F66">
        <w:rPr>
          <w:rFonts w:asciiTheme="minorHAnsi" w:eastAsia="Times New Roman" w:hAnsiTheme="minorHAnsi" w:cstheme="minorHAnsi"/>
          <w:lang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1B5FA7F1" w14:textId="534A3E16" w:rsidR="00BB2D8A" w:rsidRPr="00B63F66" w:rsidRDefault="00BC408D" w:rsidP="00BC5380">
      <w:pPr>
        <w:spacing w:after="160" w:line="254" w:lineRule="auto"/>
        <w:ind w:left="567" w:hanging="567"/>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E.</w:t>
      </w:r>
      <w:r w:rsidRPr="00B63F66">
        <w:rPr>
          <w:rFonts w:asciiTheme="minorHAnsi" w:eastAsia="Times New Roman" w:hAnsiTheme="minorHAnsi" w:cstheme="minorHAnsi"/>
          <w:lang w:eastAsia="en-IE"/>
        </w:rPr>
        <w:tab/>
      </w:r>
      <w:r w:rsidR="00BC5380" w:rsidRPr="00B40743">
        <w:rPr>
          <w:rFonts w:asciiTheme="minorHAnsi" w:eastAsia="Times New Roman" w:hAnsiTheme="minorHAnsi" w:cstheme="minorHAnsi"/>
          <w:lang w:eastAsia="en-IE"/>
        </w:rPr>
        <w:t>The parties will enter into a data processing agreement pursuant to the requirements under Article 28 of the GDPR.</w:t>
      </w:r>
      <w:r w:rsidR="00BC5380" w:rsidRPr="00B40743">
        <w:rPr>
          <w:rStyle w:val="FootnoteReference"/>
          <w:rFonts w:asciiTheme="minorHAnsi" w:hAnsiTheme="minorHAnsi" w:cstheme="minorHAnsi"/>
          <w:lang w:eastAsia="en-IE"/>
        </w:rPr>
        <w:footnoteReference w:id="1"/>
      </w:r>
      <w:r w:rsidR="00BB2D8A" w:rsidRPr="00B63F66">
        <w:rPr>
          <w:rFonts w:asciiTheme="minorHAnsi" w:eastAsia="Times New Roman" w:hAnsiTheme="minorHAnsi" w:cstheme="minorHAnsi"/>
          <w:lang w:eastAsia="en-IE"/>
        </w:rPr>
        <w:t xml:space="preserve"> </w:t>
      </w:r>
    </w:p>
    <w:p w14:paraId="3FBA7AC1" w14:textId="29B4C078" w:rsidR="00BB2D8A" w:rsidRPr="00B63F66" w:rsidRDefault="00BB2D8A" w:rsidP="00BC408D">
      <w:pPr>
        <w:spacing w:after="160" w:line="259" w:lineRule="auto"/>
        <w:ind w:left="426" w:hanging="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 xml:space="preserve">The terms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8 shall survive expiry, completion or termination for whatever reason of this Agreement.</w:t>
      </w:r>
    </w:p>
    <w:p w14:paraId="70040C69" w14:textId="0F225BD2" w:rsidR="00BB2D8A" w:rsidRPr="00B63F66" w:rsidRDefault="00BB2D8A" w:rsidP="00BC408D">
      <w:pPr>
        <w:pStyle w:val="Heading1"/>
        <w:rPr>
          <w:rFonts w:asciiTheme="minorHAnsi" w:hAnsiTheme="minorHAnsi" w:cstheme="minorHAnsi"/>
          <w:lang w:eastAsia="en-IE"/>
        </w:rPr>
      </w:pPr>
      <w:bookmarkStart w:id="10" w:name="_Toc50372132"/>
      <w:r w:rsidRPr="00B63F66">
        <w:rPr>
          <w:rFonts w:asciiTheme="minorHAnsi" w:hAnsiTheme="minorHAnsi" w:cstheme="minorHAnsi"/>
          <w:lang w:eastAsia="en-IE"/>
        </w:rPr>
        <w:t>FORCE MAJEURE</w:t>
      </w:r>
      <w:bookmarkEnd w:id="10"/>
    </w:p>
    <w:p w14:paraId="665D113A" w14:textId="76DC348C"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A ‘Force Majeure Event’ means an event or circumstance or combination of events and/or circumstances not within the reasonable control of the Affected Party (as defined in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provision of electrical power, or public telecommunications equipment or lines, excluding industrial action of whatever nature or cause (strikes, lockouts and similar) occurring at the Contractor (or Subcontractor or agent) places of business.</w:t>
      </w:r>
    </w:p>
    <w:p w14:paraId="1B6ACC4B"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6B2C1423" w14:textId="10BAEDC9" w:rsidR="00BB2D8A" w:rsidRPr="00B63F66" w:rsidRDefault="00BB2D8A" w:rsidP="004941C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the nature of the Force Majeure Event;</w:t>
      </w:r>
    </w:p>
    <w:p w14:paraId="150D7A14" w14:textId="00F899BD" w:rsidR="00BB2D8A" w:rsidRPr="00B63F66" w:rsidRDefault="00BB2D8A" w:rsidP="004941C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00CD7326">
        <w:rPr>
          <w:rFonts w:asciiTheme="minorHAnsi" w:eastAsia="Times New Roman" w:hAnsiTheme="minorHAnsi" w:cstheme="minorHAnsi"/>
          <w:lang w:eastAsia="en-IE"/>
        </w:rPr>
        <w:tab/>
      </w:r>
      <w:r w:rsidR="00CD732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the anticipated delay in the performance of obligations;</w:t>
      </w:r>
    </w:p>
    <w:p w14:paraId="41111261" w14:textId="2ED74A76" w:rsidR="00BB2D8A" w:rsidRPr="00B63F66" w:rsidRDefault="00BB2D8A" w:rsidP="004941C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the action proposed to minimise the impact of the Force Majeure Event;</w:t>
      </w:r>
    </w:p>
    <w:p w14:paraId="46FAE728" w14:textId="429725E2" w:rsidR="00BB2D8A" w:rsidRPr="00B63F66" w:rsidRDefault="004941CD" w:rsidP="004941CD">
      <w:pPr>
        <w:spacing w:after="160" w:line="259" w:lineRule="auto"/>
        <w:ind w:left="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an</w:t>
      </w:r>
      <w:r w:rsidR="00BB2D8A" w:rsidRPr="00B63F66">
        <w:rPr>
          <w:rFonts w:asciiTheme="minorHAnsi" w:eastAsia="Times New Roman" w:hAnsiTheme="minorHAnsi" w:cstheme="minorHAnsi"/>
          <w:lang w:eastAsia="en-IE"/>
        </w:rPr>
        <w:t>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2282D428" w14:textId="0F58FAD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If the Force Majeure Event continues for </w:t>
      </w:r>
      <w:r w:rsidR="00172E23">
        <w:rPr>
          <w:rFonts w:asciiTheme="minorHAnsi" w:eastAsia="Times New Roman" w:hAnsiTheme="minorHAnsi" w:cstheme="minorHAnsi"/>
          <w:lang w:eastAsia="en-IE"/>
        </w:rPr>
        <w:t>14</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calendar days either Party may terminate at 14 days’ notice.</w:t>
      </w:r>
    </w:p>
    <w:p w14:paraId="1011C838"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153ABCFA" w14:textId="7A8AE7BB" w:rsidR="00BB2D8A" w:rsidRPr="00B63F66" w:rsidRDefault="00BB2D8A" w:rsidP="004941CD">
      <w:pPr>
        <w:pStyle w:val="Heading1"/>
        <w:rPr>
          <w:rFonts w:asciiTheme="minorHAnsi" w:hAnsiTheme="minorHAnsi" w:cstheme="minorHAnsi"/>
          <w:lang w:eastAsia="en-IE"/>
        </w:rPr>
      </w:pPr>
      <w:bookmarkStart w:id="11" w:name="_Toc50372133"/>
      <w:r w:rsidRPr="00B63F66">
        <w:rPr>
          <w:rFonts w:asciiTheme="minorHAnsi" w:hAnsiTheme="minorHAnsi" w:cstheme="minorHAnsi"/>
          <w:lang w:eastAsia="en-IE"/>
        </w:rPr>
        <w:t>TERMINATION</w:t>
      </w:r>
      <w:bookmarkEnd w:id="11"/>
      <w:r w:rsidRPr="00B63F66">
        <w:rPr>
          <w:rFonts w:asciiTheme="minorHAnsi" w:hAnsiTheme="minorHAnsi" w:cstheme="minorHAnsi"/>
          <w:lang w:eastAsia="en-IE"/>
        </w:rPr>
        <w:t xml:space="preserve"> </w:t>
      </w:r>
    </w:p>
    <w:p w14:paraId="097071E1" w14:textId="5BBC4548" w:rsidR="00BB2D8A" w:rsidRPr="00B63F66" w:rsidRDefault="00BB2D8A" w:rsidP="00CD7326">
      <w:pPr>
        <w:spacing w:after="160" w:line="259" w:lineRule="auto"/>
        <w:ind w:left="432" w:hanging="432"/>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This Agreement may be terminated by the Contracting Authority, without liability for compensation or damages, by serving </w:t>
      </w:r>
      <w:r w:rsidR="00172E23">
        <w:rPr>
          <w:rFonts w:asciiTheme="minorHAnsi" w:eastAsia="Times New Roman" w:hAnsiTheme="minorHAnsi" w:cstheme="minorHAnsi"/>
          <w:lang w:eastAsia="en-IE"/>
        </w:rPr>
        <w:t>3 months</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 xml:space="preserve">written notice to the Contractor.  This Agreement may be terminated by the Contractor, without liability for compensation or damages, by serving </w:t>
      </w:r>
      <w:r w:rsidR="00172E23">
        <w:rPr>
          <w:rFonts w:asciiTheme="minorHAnsi" w:eastAsia="Times New Roman" w:hAnsiTheme="minorHAnsi" w:cstheme="minorHAnsi"/>
          <w:lang w:eastAsia="en-IE"/>
        </w:rPr>
        <w:t xml:space="preserve">3 months </w:t>
      </w:r>
      <w:r w:rsidRPr="00B63F66">
        <w:rPr>
          <w:rFonts w:asciiTheme="minorHAnsi" w:eastAsia="Times New Roman" w:hAnsiTheme="minorHAnsi" w:cstheme="minorHAnsi"/>
          <w:lang w:eastAsia="en-IE"/>
        </w:rPr>
        <w:t xml:space="preserve">written notice to the Contracting Authority. </w:t>
      </w:r>
      <w:r w:rsidRPr="00B63F66">
        <w:rPr>
          <w:rFonts w:asciiTheme="minorHAnsi" w:eastAsia="Times New Roman" w:hAnsiTheme="minorHAnsi" w:cstheme="minorHAnsi"/>
          <w:lang w:eastAsia="en-IE"/>
        </w:rPr>
        <w:cr/>
      </w:r>
    </w:p>
    <w:p w14:paraId="39CD7AEA" w14:textId="117E1DDA"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B.</w:t>
      </w:r>
      <w:r w:rsidRPr="00B63F66">
        <w:rPr>
          <w:rFonts w:asciiTheme="minorHAnsi" w:eastAsia="Times New Roman" w:hAnsiTheme="minorHAnsi" w:cstheme="minorHAnsi"/>
          <w:lang w:eastAsia="en-IE"/>
        </w:rPr>
        <w:tab/>
        <w:t xml:space="preserve">Either Party shall have the right (in addition to its rights under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10</w:t>
      </w:r>
      <w:r w:rsidR="00752A59"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 xml:space="preserve"> and any other rights which it has at law) to terminate this Agreement immediately and without liability for compensation or damages on the happening of any of the following:</w:t>
      </w:r>
    </w:p>
    <w:p w14:paraId="1AF12300" w14:textId="2DDEED39" w:rsidR="00BB2D8A" w:rsidRPr="00B63F66" w:rsidRDefault="00BB2D8A" w:rsidP="004941C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 xml:space="preserve">if the other Party commits any serious breach or a series of breaches of any provision of this Agreement or of applicable law and fails to remedy such breach(es) (if the breach(es) are capable of remedy) within 30 days after receipt of a request in writing from the other Party; </w:t>
      </w:r>
    </w:p>
    <w:p w14:paraId="2FD86F1F" w14:textId="083972A2" w:rsidR="00BB2D8A" w:rsidRPr="00B63F66" w:rsidRDefault="00BB2D8A" w:rsidP="004941C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1D2BD3FA" w14:textId="61D191B6" w:rsidR="00BB2D8A" w:rsidRPr="00B63F66" w:rsidRDefault="00BB2D8A" w:rsidP="004941C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in circumstances where the Contracting Authority becomes aware of any conflict of interest on the part of the Contractor which cannot, in the opinion of the Contracting Authority, be removed by other means; and</w:t>
      </w:r>
    </w:p>
    <w:p w14:paraId="356FDDE3" w14:textId="3C1CB231" w:rsidR="00BB2D8A" w:rsidRPr="00B63F66" w:rsidRDefault="00BB2D8A" w:rsidP="004941C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in circumstances where the Contracting Authority becomes aware of any registrable interest on the part of the Contractor.</w:t>
      </w:r>
    </w:p>
    <w:p w14:paraId="1FA00C8F" w14:textId="74E8AB4C"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r w:rsidR="00327422" w:rsidRPr="00B63F66">
        <w:rPr>
          <w:rFonts w:asciiTheme="minorHAnsi" w:eastAsia="Times New Roman" w:hAnsiTheme="minorHAnsi" w:cstheme="minorHAnsi"/>
          <w:lang w:eastAsia="en-IE"/>
        </w:rPr>
        <w:t xml:space="preserve"> or if the Contractor (or its subcontractor(s), if any) falls within the category of prohibited economic operators identified in Regulation (EU) No 833/2014 of 31 July 2014 (as amended by EU Regulation 2022/576 or any subsequent amendments to same).</w:t>
      </w:r>
    </w:p>
    <w:p w14:paraId="5A0E7B2D"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78985425"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06E117BD" w14:textId="07BBE434" w:rsidR="00BB2D8A" w:rsidRPr="00B63F66" w:rsidRDefault="00BB2D8A" w:rsidP="004941CD">
      <w:pPr>
        <w:pStyle w:val="Heading1"/>
        <w:rPr>
          <w:rFonts w:asciiTheme="minorHAnsi" w:hAnsiTheme="minorHAnsi" w:cstheme="minorHAnsi"/>
          <w:lang w:eastAsia="en-IE"/>
        </w:rPr>
      </w:pPr>
      <w:bookmarkStart w:id="12" w:name="_Toc50372134"/>
      <w:r w:rsidRPr="00B63F66">
        <w:rPr>
          <w:rFonts w:asciiTheme="minorHAnsi" w:hAnsiTheme="minorHAnsi" w:cstheme="minorHAnsi"/>
          <w:lang w:eastAsia="en-IE"/>
        </w:rPr>
        <w:t>CONTRACT MANAGEMENT</w:t>
      </w:r>
      <w:bookmarkEnd w:id="12"/>
      <w:r w:rsidRPr="00B63F66">
        <w:rPr>
          <w:rFonts w:asciiTheme="minorHAnsi" w:hAnsiTheme="minorHAnsi" w:cstheme="minorHAnsi"/>
          <w:lang w:eastAsia="en-IE"/>
        </w:rPr>
        <w:t xml:space="preserve"> </w:t>
      </w:r>
    </w:p>
    <w:p w14:paraId="045870BA"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4FE9327C"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The Contractor agrees to:</w:t>
      </w:r>
    </w:p>
    <w:p w14:paraId="4042B19D" w14:textId="77777777" w:rsidR="00BB2D8A" w:rsidRPr="00B63F66" w:rsidRDefault="00BB2D8A" w:rsidP="004941C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liaise with and keep the Contracting Authority’s Contact fully informed of any matter which might affect the observance and performance of the Contractor’s obligations under this Agreement;</w:t>
      </w:r>
    </w:p>
    <w:p w14:paraId="59A4A375" w14:textId="77777777" w:rsidR="00BB2D8A" w:rsidRPr="00B63F66" w:rsidRDefault="00BB2D8A" w:rsidP="004941C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2.</w:t>
      </w:r>
      <w:r w:rsidRPr="00B63F66">
        <w:rPr>
          <w:rFonts w:asciiTheme="minorHAnsi" w:eastAsia="Times New Roman" w:hAnsiTheme="minorHAnsi" w:cstheme="minorHAnsi"/>
          <w:lang w:eastAsia="en-IE"/>
        </w:rPr>
        <w:tab/>
        <w:t xml:space="preserve">maintain such records and comply with such reporting arrangements and protocols required by the Contracting Authority from time to time; </w:t>
      </w:r>
    </w:p>
    <w:p w14:paraId="1C1FAE07" w14:textId="77777777" w:rsidR="00BB2D8A" w:rsidRPr="00B63F66" w:rsidRDefault="00BB2D8A" w:rsidP="004941CD">
      <w:pPr>
        <w:spacing w:after="160" w:line="259" w:lineRule="auto"/>
        <w:ind w:firstLine="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comply with all reasonable directions of the Contracting Authority; and</w:t>
      </w:r>
    </w:p>
    <w:p w14:paraId="0663F2F3" w14:textId="77777777" w:rsidR="00BB2D8A" w:rsidRPr="00B63F66" w:rsidRDefault="00BB2D8A" w:rsidP="004941C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comply with the service levels and performance indicators set out in Schedule D.</w:t>
      </w:r>
    </w:p>
    <w:p w14:paraId="436C14CA"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 </w:t>
      </w:r>
    </w:p>
    <w:p w14:paraId="24667249" w14:textId="76DF0C2B"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 xml:space="preserve">The Contractor shall be required to hold for the Term insurances of the nature and amount as set out in the </w:t>
      </w:r>
      <w:r w:rsidR="00B63F66">
        <w:rPr>
          <w:rFonts w:asciiTheme="minorHAnsi" w:hAnsiTheme="minorHAnsi" w:cstheme="minorHAnsi"/>
          <w:lang w:eastAsia="en-IE"/>
        </w:rPr>
        <w:t xml:space="preserve">CFT </w:t>
      </w:r>
      <w:r w:rsidRPr="00B63F66">
        <w:rPr>
          <w:rFonts w:asciiTheme="minorHAnsi" w:eastAsia="Times New Roman" w:hAnsiTheme="minorHAnsi" w:cstheme="minorHAnsi"/>
          <w:lang w:eastAsia="en-IE"/>
        </w:rPr>
        <w:t xml:space="preserve">and shall immediately advise the Contracting Authority of any material change to its insured status. The Contractor shall produce proof of current premiums paid upon request and where required produce valid certificates of insurance for inspection. The Contractor shall carry out all directions of the Contracting Authority with regard to compliance with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11D.</w:t>
      </w:r>
    </w:p>
    <w:p w14:paraId="093B1963" w14:textId="33690C17" w:rsidR="00BB2D8A" w:rsidRPr="00B63F66" w:rsidRDefault="00BB2D8A" w:rsidP="004941CD">
      <w:pPr>
        <w:pStyle w:val="Heading1"/>
        <w:rPr>
          <w:rFonts w:asciiTheme="minorHAnsi" w:hAnsiTheme="minorHAnsi" w:cstheme="minorHAnsi"/>
          <w:lang w:eastAsia="en-IE"/>
        </w:rPr>
      </w:pPr>
      <w:bookmarkStart w:id="13" w:name="_Toc50372135"/>
      <w:r w:rsidRPr="00B63F66">
        <w:rPr>
          <w:rFonts w:asciiTheme="minorHAnsi" w:hAnsiTheme="minorHAnsi" w:cstheme="minorHAnsi"/>
          <w:lang w:eastAsia="en-IE"/>
        </w:rPr>
        <w:t>DISPUTES</w:t>
      </w:r>
      <w:bookmarkEnd w:id="13"/>
    </w:p>
    <w:p w14:paraId="3B49ADA7"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In the event of any dispute arising out of or relating to this Agreement (the “Dispute”), the Parties shall first seek settlement of the Dispute as set out below. </w:t>
      </w:r>
    </w:p>
    <w:p w14:paraId="1497AC79" w14:textId="44CDF565"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Dispute shall be referred as soon as practicable to </w:t>
      </w:r>
      <w:r w:rsidRPr="00B63F66">
        <w:rPr>
          <w:rFonts w:asciiTheme="minorHAnsi" w:eastAsia="Times New Roman" w:hAnsiTheme="minorHAnsi" w:cstheme="minorHAnsi"/>
          <w:color w:val="C00000"/>
          <w:lang w:eastAsia="en-IE"/>
        </w:rPr>
        <w:t xml:space="preserve">[insert Contractor contact] </w:t>
      </w:r>
      <w:r w:rsidRPr="00B63F66">
        <w:rPr>
          <w:rFonts w:asciiTheme="minorHAnsi" w:eastAsia="Times New Roman" w:hAnsiTheme="minorHAnsi" w:cstheme="minorHAnsi"/>
          <w:lang w:eastAsia="en-IE"/>
        </w:rPr>
        <w:t xml:space="preserve">within the Contractor and to </w:t>
      </w:r>
      <w:r w:rsidR="00641F0C" w:rsidRPr="00641F0C">
        <w:rPr>
          <w:rFonts w:asciiTheme="minorHAnsi" w:eastAsia="Times New Roman" w:hAnsiTheme="minorHAnsi" w:cstheme="minorHAnsi"/>
          <w:lang w:eastAsia="en-IE"/>
        </w:rPr>
        <w:t>Lisa Harte</w:t>
      </w:r>
      <w:r w:rsidRPr="00641F0C">
        <w:rPr>
          <w:rFonts w:asciiTheme="minorHAnsi" w:eastAsia="Times New Roman" w:hAnsiTheme="minorHAnsi" w:cstheme="minorHAnsi"/>
          <w:lang w:eastAsia="en-IE"/>
        </w:rPr>
        <w:t xml:space="preserve"> w</w:t>
      </w:r>
      <w:r w:rsidRPr="00B63F66">
        <w:rPr>
          <w:rFonts w:asciiTheme="minorHAnsi" w:eastAsia="Times New Roman" w:hAnsiTheme="minorHAnsi" w:cstheme="minorHAnsi"/>
          <w:lang w:eastAsia="en-IE"/>
        </w:rPr>
        <w:t xml:space="preserve">ithin the Contracting </w:t>
      </w:r>
      <w:r w:rsidR="004941CD" w:rsidRPr="00B63F66">
        <w:rPr>
          <w:rFonts w:asciiTheme="minorHAnsi" w:eastAsia="Times New Roman" w:hAnsiTheme="minorHAnsi" w:cstheme="minorHAnsi"/>
          <w:lang w:eastAsia="en-IE"/>
        </w:rPr>
        <w:t>Authority,</w:t>
      </w:r>
      <w:r w:rsidRPr="00B63F66">
        <w:rPr>
          <w:rFonts w:asciiTheme="minorHAnsi" w:eastAsia="Times New Roman" w:hAnsiTheme="minorHAnsi" w:cstheme="minorHAnsi"/>
          <w:lang w:eastAsia="en-IE"/>
        </w:rPr>
        <w:t xml:space="preserve"> respectively.</w:t>
      </w:r>
    </w:p>
    <w:p w14:paraId="19C05867"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030C34F9"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0658E7DD"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1BC3ADA1"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3CE8C7A1" w14:textId="3BA3EC11"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G.</w:t>
      </w:r>
      <w:r w:rsidRPr="00B63F66">
        <w:rPr>
          <w:rFonts w:asciiTheme="minorHAnsi" w:eastAsia="Times New Roman" w:hAnsiTheme="minorHAnsi" w:cstheme="minorHAnsi"/>
          <w:lang w:eastAsia="en-IE"/>
        </w:rPr>
        <w:tab/>
        <w:t xml:space="preserve">For the avoidance of doubt, the obligations of the Parties under this Agreement shall not </w:t>
      </w:r>
      <w:r w:rsidR="004941CD" w:rsidRPr="00B63F66">
        <w:rPr>
          <w:rFonts w:asciiTheme="minorHAnsi" w:eastAsia="Times New Roman" w:hAnsiTheme="minorHAnsi" w:cstheme="minorHAnsi"/>
          <w:lang w:eastAsia="en-IE"/>
        </w:rPr>
        <w:t>cease or</w:t>
      </w:r>
      <w:r w:rsidRPr="00B63F66">
        <w:rPr>
          <w:rFonts w:asciiTheme="minorHAnsi" w:eastAsia="Times New Roman" w:hAnsiTheme="minorHAnsi" w:cstheme="minorHAnsi"/>
          <w:lang w:eastAsia="en-IE"/>
        </w:rPr>
        <w:t xml:space="preserve"> be suspended or delayed by the reference of a dispute to mediation.  The Contractor shall comply fully with the requirements of the Agreement at all times. </w:t>
      </w:r>
    </w:p>
    <w:p w14:paraId="493F4763" w14:textId="65676B78" w:rsidR="00BB2D8A" w:rsidRPr="00B63F66" w:rsidRDefault="00BB2D8A" w:rsidP="004941CD">
      <w:pPr>
        <w:pStyle w:val="Heading1"/>
        <w:rPr>
          <w:rFonts w:asciiTheme="minorHAnsi" w:hAnsiTheme="minorHAnsi" w:cstheme="minorHAnsi"/>
          <w:lang w:eastAsia="en-IE"/>
        </w:rPr>
      </w:pPr>
      <w:bookmarkStart w:id="14" w:name="_Toc50372136"/>
      <w:r w:rsidRPr="00B63F66">
        <w:rPr>
          <w:rFonts w:asciiTheme="minorHAnsi" w:hAnsiTheme="minorHAnsi" w:cstheme="minorHAnsi"/>
          <w:lang w:eastAsia="en-IE"/>
        </w:rPr>
        <w:t>GOVERNING LAW, CHOICE OF JURISDICTION AND EXECUTION</w:t>
      </w:r>
      <w:bookmarkEnd w:id="14"/>
      <w:r w:rsidRPr="00B63F66">
        <w:rPr>
          <w:rFonts w:asciiTheme="minorHAnsi" w:hAnsiTheme="minorHAnsi" w:cstheme="minorHAnsi"/>
          <w:lang w:eastAsia="en-IE"/>
        </w:rPr>
        <w:t xml:space="preserve"> </w:t>
      </w:r>
    </w:p>
    <w:p w14:paraId="1BA285AC"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44EECFC1"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This Agreement shall be executed in duplicate and each copy of the Agreement shall be signed by all the Parties hereto. Each of the Parties to this Agreement confirms that this Agreement is executed by their duly authorised officers.</w:t>
      </w:r>
    </w:p>
    <w:p w14:paraId="18A508C4"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References in this Agreement to statutory and EU Law provisions shall be deemed to include any amendments, re-enactments or replacements thereof. </w:t>
      </w:r>
    </w:p>
    <w:p w14:paraId="0E4DFF07" w14:textId="557BF025" w:rsidR="00BB2D8A" w:rsidRPr="00B63F66" w:rsidRDefault="00BB2D8A" w:rsidP="004941CD">
      <w:pPr>
        <w:pStyle w:val="Heading1"/>
        <w:rPr>
          <w:rFonts w:asciiTheme="minorHAnsi" w:hAnsiTheme="minorHAnsi" w:cstheme="minorHAnsi"/>
          <w:lang w:eastAsia="en-IE"/>
        </w:rPr>
      </w:pPr>
      <w:bookmarkStart w:id="15" w:name="_Toc50372137"/>
      <w:r w:rsidRPr="00B63F66">
        <w:rPr>
          <w:rFonts w:asciiTheme="minorHAnsi" w:hAnsiTheme="minorHAnsi" w:cstheme="minorHAnsi"/>
          <w:lang w:eastAsia="en-IE"/>
        </w:rPr>
        <w:t>NOTICES</w:t>
      </w:r>
      <w:bookmarkEnd w:id="15"/>
      <w:r w:rsidRPr="00B63F66">
        <w:rPr>
          <w:rFonts w:asciiTheme="minorHAnsi" w:hAnsiTheme="minorHAnsi" w:cstheme="minorHAnsi"/>
          <w:lang w:eastAsia="en-IE"/>
        </w:rPr>
        <w:t xml:space="preserve"> </w:t>
      </w:r>
    </w:p>
    <w:p w14:paraId="613D6F61" w14:textId="060710FD"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14.</w:t>
      </w:r>
    </w:p>
    <w:p w14:paraId="0CE6D327"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All notices shall be deemed to have been served as follows:</w:t>
      </w:r>
    </w:p>
    <w:p w14:paraId="0E3F3CC3" w14:textId="5D4BD9E9" w:rsidR="00BB2D8A" w:rsidRPr="00B63F66" w:rsidRDefault="00BB2D8A" w:rsidP="004941CD">
      <w:pPr>
        <w:spacing w:after="160" w:line="259" w:lineRule="auto"/>
        <w:ind w:firstLine="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if personally delivered, at the time of delivery;</w:t>
      </w:r>
    </w:p>
    <w:p w14:paraId="2B0AC428" w14:textId="536EC5FB" w:rsidR="00BB2D8A" w:rsidRPr="00B63F66" w:rsidRDefault="00BB2D8A" w:rsidP="004941C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if posted by registered post at the expiration of 48 hours after the envelope containing the same was delivered into the custody of the postal authorities (and not returned undelivered); and</w:t>
      </w:r>
    </w:p>
    <w:p w14:paraId="5713F8AA" w14:textId="77777777" w:rsidR="00BB2D8A" w:rsidRPr="00B63F66" w:rsidRDefault="00BB2D8A" w:rsidP="004941CD">
      <w:pPr>
        <w:spacing w:after="160" w:line="259" w:lineRule="auto"/>
        <w:ind w:firstLine="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if communicated by email, on the next calendar day following transmission.</w:t>
      </w:r>
    </w:p>
    <w:p w14:paraId="34376C33" w14:textId="0EF3BD08" w:rsidR="00BB2D8A" w:rsidRPr="00B63F66" w:rsidRDefault="00BB2D8A" w:rsidP="004941CD">
      <w:pPr>
        <w:pStyle w:val="Heading1"/>
        <w:rPr>
          <w:rFonts w:asciiTheme="minorHAnsi" w:hAnsiTheme="minorHAnsi" w:cstheme="minorHAnsi"/>
          <w:lang w:eastAsia="en-IE"/>
        </w:rPr>
      </w:pPr>
      <w:bookmarkStart w:id="16" w:name="_Toc50372138"/>
      <w:r w:rsidRPr="00B63F66">
        <w:rPr>
          <w:rFonts w:asciiTheme="minorHAnsi" w:hAnsiTheme="minorHAnsi" w:cstheme="minorHAnsi"/>
          <w:lang w:eastAsia="en-IE"/>
        </w:rPr>
        <w:t>ASSIGNMENT AND SUBCONTRACT</w:t>
      </w:r>
      <w:bookmarkEnd w:id="16"/>
    </w:p>
    <w:p w14:paraId="4D3E9D38"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341B4B4D" w14:textId="25D94A6C" w:rsidR="00327422" w:rsidRPr="00B63F66" w:rsidRDefault="00327422"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Contracting Authority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76224C20" w14:textId="5A4873EA" w:rsidR="00BB2D8A" w:rsidRPr="00B63F66" w:rsidRDefault="00BB2D8A" w:rsidP="004941CD">
      <w:pPr>
        <w:pStyle w:val="Heading1"/>
        <w:rPr>
          <w:rFonts w:asciiTheme="minorHAnsi" w:hAnsiTheme="minorHAnsi" w:cstheme="minorHAnsi"/>
          <w:lang w:eastAsia="en-IE"/>
        </w:rPr>
      </w:pPr>
      <w:bookmarkStart w:id="17" w:name="_Toc50372139"/>
      <w:r w:rsidRPr="00B63F66">
        <w:rPr>
          <w:rFonts w:asciiTheme="minorHAnsi" w:hAnsiTheme="minorHAnsi" w:cstheme="minorHAnsi"/>
          <w:lang w:eastAsia="en-IE"/>
        </w:rPr>
        <w:lastRenderedPageBreak/>
        <w:t>ENTIRE AGREEMENT</w:t>
      </w:r>
      <w:bookmarkEnd w:id="17"/>
    </w:p>
    <w:p w14:paraId="1CCF5F37"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5A84708F" w14:textId="7DC97EA0" w:rsidR="00BB2D8A" w:rsidRPr="00B63F66" w:rsidRDefault="00BB2D8A" w:rsidP="004941CD">
      <w:pPr>
        <w:pStyle w:val="Heading1"/>
        <w:rPr>
          <w:rFonts w:asciiTheme="minorHAnsi" w:hAnsiTheme="minorHAnsi" w:cstheme="minorHAnsi"/>
          <w:lang w:eastAsia="en-IE"/>
        </w:rPr>
      </w:pPr>
      <w:bookmarkStart w:id="18" w:name="_Toc50372140"/>
      <w:r w:rsidRPr="00B63F66">
        <w:rPr>
          <w:rFonts w:asciiTheme="minorHAnsi" w:hAnsiTheme="minorHAnsi" w:cstheme="minorHAnsi"/>
          <w:lang w:eastAsia="en-IE"/>
        </w:rPr>
        <w:t>SEVERABILITY</w:t>
      </w:r>
      <w:bookmarkEnd w:id="18"/>
      <w:r w:rsidRPr="00B63F66">
        <w:rPr>
          <w:rFonts w:asciiTheme="minorHAnsi" w:hAnsiTheme="minorHAnsi" w:cstheme="minorHAnsi"/>
          <w:lang w:eastAsia="en-IE"/>
        </w:rPr>
        <w:t xml:space="preserve"> </w:t>
      </w:r>
    </w:p>
    <w:p w14:paraId="25DF04E7" w14:textId="4362CA7F"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If any term or provision herein is found to be illegal or unenforceable for any reason, then such term or provision shall be deemed </w:t>
      </w:r>
      <w:r w:rsidR="00641F0C" w:rsidRPr="00B63F66">
        <w:rPr>
          <w:rFonts w:asciiTheme="minorHAnsi" w:eastAsia="Times New Roman" w:hAnsiTheme="minorHAnsi" w:cstheme="minorHAnsi"/>
          <w:lang w:eastAsia="en-IE"/>
        </w:rPr>
        <w:t>severed,</w:t>
      </w:r>
      <w:r w:rsidRPr="00B63F66">
        <w:rPr>
          <w:rFonts w:asciiTheme="minorHAnsi" w:eastAsia="Times New Roman" w:hAnsiTheme="minorHAnsi" w:cstheme="minorHAnsi"/>
          <w:lang w:eastAsia="en-IE"/>
        </w:rPr>
        <w:t xml:space="preserve"> and all other terms and provisions shall remain in full force and effect. </w:t>
      </w:r>
    </w:p>
    <w:p w14:paraId="77CBDB6B" w14:textId="482ADD1B" w:rsidR="00BB2D8A" w:rsidRPr="00B63F66" w:rsidRDefault="00BB2D8A" w:rsidP="004941CD">
      <w:pPr>
        <w:pStyle w:val="Heading1"/>
        <w:rPr>
          <w:rFonts w:asciiTheme="minorHAnsi" w:hAnsiTheme="minorHAnsi" w:cstheme="minorHAnsi"/>
          <w:lang w:eastAsia="en-IE"/>
        </w:rPr>
      </w:pPr>
      <w:bookmarkStart w:id="19" w:name="_Toc50372141"/>
      <w:r w:rsidRPr="00B63F66">
        <w:rPr>
          <w:rFonts w:asciiTheme="minorHAnsi" w:hAnsiTheme="minorHAnsi" w:cstheme="minorHAnsi"/>
          <w:lang w:eastAsia="en-IE"/>
        </w:rPr>
        <w:t>WAIVER</w:t>
      </w:r>
      <w:bookmarkEnd w:id="19"/>
    </w:p>
    <w:p w14:paraId="62AD9F57"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No failure or delay by either Party to exercise any right, power or remedy shall operate as a waiver of it, nor shall any partial exercise preclude further exercise of same or some other right, power or remedy.</w:t>
      </w:r>
    </w:p>
    <w:p w14:paraId="39C6B608" w14:textId="16271F64" w:rsidR="00BB2D8A" w:rsidRPr="00B63F66" w:rsidRDefault="00BB2D8A" w:rsidP="004941CD">
      <w:pPr>
        <w:pStyle w:val="Heading1"/>
        <w:rPr>
          <w:rFonts w:asciiTheme="minorHAnsi" w:hAnsiTheme="minorHAnsi" w:cstheme="minorHAnsi"/>
          <w:lang w:eastAsia="en-IE"/>
        </w:rPr>
      </w:pPr>
      <w:bookmarkStart w:id="20" w:name="_Toc50372142"/>
      <w:r w:rsidRPr="00B63F66">
        <w:rPr>
          <w:rFonts w:asciiTheme="minorHAnsi" w:hAnsiTheme="minorHAnsi" w:cstheme="minorHAnsi"/>
          <w:lang w:eastAsia="en-IE"/>
        </w:rPr>
        <w:t>NON-EXCLUSIVITY</w:t>
      </w:r>
      <w:bookmarkEnd w:id="20"/>
    </w:p>
    <w:p w14:paraId="17421A30" w14:textId="11132FF0"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Nothing in this Agreement shall preclude the Contracting Authority from purchasing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(or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from a third party at any time during the currency of the Agreement.</w:t>
      </w:r>
    </w:p>
    <w:p w14:paraId="5DF36FA3" w14:textId="3D3B3EC0" w:rsidR="00BB2D8A" w:rsidRPr="00B63F66" w:rsidRDefault="00BB2D8A" w:rsidP="004941CD">
      <w:pPr>
        <w:pStyle w:val="Heading1"/>
        <w:rPr>
          <w:rFonts w:asciiTheme="minorHAnsi" w:hAnsiTheme="minorHAnsi" w:cstheme="minorHAnsi"/>
          <w:lang w:eastAsia="en-IE"/>
        </w:rPr>
      </w:pPr>
      <w:bookmarkStart w:id="21" w:name="_Toc50372143"/>
      <w:r w:rsidRPr="00B63F66">
        <w:rPr>
          <w:rFonts w:asciiTheme="minorHAnsi" w:hAnsiTheme="minorHAnsi" w:cstheme="minorHAnsi"/>
          <w:lang w:eastAsia="en-IE"/>
        </w:rPr>
        <w:t>MEDIA</w:t>
      </w:r>
      <w:bookmarkEnd w:id="21"/>
    </w:p>
    <w:p w14:paraId="5F0EB600"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52690C85" w14:textId="3D3ACB09" w:rsidR="00BB2D8A" w:rsidRPr="00B63F66" w:rsidRDefault="00BB2D8A" w:rsidP="004941CD">
      <w:pPr>
        <w:pStyle w:val="Heading1"/>
        <w:rPr>
          <w:rFonts w:asciiTheme="minorHAnsi" w:hAnsiTheme="minorHAnsi" w:cstheme="minorHAnsi"/>
          <w:lang w:eastAsia="en-IE"/>
        </w:rPr>
      </w:pPr>
      <w:bookmarkStart w:id="22" w:name="_Toc50372144"/>
      <w:r w:rsidRPr="00B63F66">
        <w:rPr>
          <w:rFonts w:asciiTheme="minorHAnsi" w:hAnsiTheme="minorHAnsi" w:cstheme="minorHAnsi"/>
          <w:lang w:eastAsia="en-IE"/>
        </w:rPr>
        <w:t>CONFLICTS, REGISTRABLE INTERESTS AND CORRUPT GIFTS</w:t>
      </w:r>
      <w:bookmarkEnd w:id="22"/>
    </w:p>
    <w:p w14:paraId="23122116" w14:textId="5A6AF68E"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Contractor confirms that it has carried out a conflicts of interest check and is satisfied that neither it nor any Subcontractor nor agent as the case may be has any conflicts in relation to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14:paraId="098C0982" w14:textId="009AB3CE"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w:t>
      </w:r>
      <w:r w:rsidRPr="00B63F66">
        <w:rPr>
          <w:rFonts w:asciiTheme="minorHAnsi" w:eastAsia="Times New Roman" w:hAnsiTheme="minorHAnsi" w:cstheme="minorHAnsi"/>
          <w:lang w:eastAsia="en-IE"/>
        </w:rPr>
        <w:lastRenderedPageBreak/>
        <w:t xml:space="preserve">per </w:t>
      </w:r>
      <w:r w:rsidR="00F13A98" w:rsidRPr="00B63F66">
        <w:rPr>
          <w:rFonts w:asciiTheme="minorHAnsi" w:eastAsia="Times New Roman" w:hAnsiTheme="minorHAnsi" w:cstheme="minorHAnsi"/>
          <w:lang w:eastAsia="en-IE"/>
        </w:rPr>
        <w:t>S</w:t>
      </w:r>
      <w:r w:rsidRPr="00B63F66">
        <w:rPr>
          <w:rFonts w:asciiTheme="minorHAnsi" w:eastAsia="Times New Roman" w:hAnsiTheme="minorHAnsi" w:cstheme="minorHAnsi"/>
          <w:lang w:eastAsia="en-IE"/>
        </w:rPr>
        <w:t>ection 2 of the Ethics in Public Office Act 1995 (as amended) a copy of which is available on request.</w:t>
      </w:r>
    </w:p>
    <w:p w14:paraId="5C5582C3" w14:textId="12A65FC4"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 xml:space="preserve">lause 21C or the commission of any offence by the Contractor, any Subcontractor, agent or employee under </w:t>
      </w:r>
      <w:r w:rsidR="00327422" w:rsidRPr="00B63F66">
        <w:rPr>
          <w:rFonts w:asciiTheme="minorHAnsi" w:eastAsia="Times New Roman" w:hAnsiTheme="minorHAnsi" w:cstheme="minorHAnsi"/>
          <w:lang w:eastAsia="en-IE"/>
        </w:rPr>
        <w:t xml:space="preserve">the Criminal Justice (Corruption Offences) Act 2018 </w:t>
      </w:r>
      <w:r w:rsidRPr="00B63F66">
        <w:rPr>
          <w:rFonts w:asciiTheme="minorHAnsi" w:eastAsia="Times New Roman" w:hAnsiTheme="minorHAnsi" w:cstheme="minorHAnsi"/>
          <w:lang w:eastAsia="en-IE"/>
        </w:rPr>
        <w:t>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57865811" w14:textId="061C38FE" w:rsidR="00BB2D8A" w:rsidRPr="00B63F66" w:rsidRDefault="00BB2D8A" w:rsidP="004941CD">
      <w:pPr>
        <w:pStyle w:val="Heading1"/>
        <w:rPr>
          <w:rFonts w:asciiTheme="minorHAnsi" w:hAnsiTheme="minorHAnsi" w:cstheme="minorHAnsi"/>
          <w:lang w:eastAsia="en-IE"/>
        </w:rPr>
      </w:pPr>
      <w:bookmarkStart w:id="23" w:name="_Toc50372145"/>
      <w:r w:rsidRPr="00B63F66">
        <w:rPr>
          <w:rFonts w:asciiTheme="minorHAnsi" w:hAnsiTheme="minorHAnsi" w:cstheme="minorHAnsi"/>
          <w:lang w:eastAsia="en-IE"/>
        </w:rPr>
        <w:t>ACCESS TO PREMISES</w:t>
      </w:r>
      <w:bookmarkEnd w:id="23"/>
      <w:r w:rsidRPr="00B63F66">
        <w:rPr>
          <w:rFonts w:asciiTheme="minorHAnsi" w:hAnsiTheme="minorHAnsi" w:cstheme="minorHAnsi"/>
          <w:lang w:eastAsia="en-IE"/>
        </w:rPr>
        <w:tab/>
      </w:r>
    </w:p>
    <w:p w14:paraId="57ED6D39"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4A8416DF" w14:textId="08021EC3"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Contractor shall upon reasonable notice by the Contracting Authority allow the Contracting Authority access to its premises (including the premises of any Subcontractor or agent) where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being performed for the Contracting Authority under this Agreement.</w:t>
      </w:r>
    </w:p>
    <w:p w14:paraId="486E49D2" w14:textId="2844864C" w:rsidR="00BB2D8A" w:rsidRPr="00B63F66" w:rsidRDefault="00BB2D8A" w:rsidP="004941CD">
      <w:pPr>
        <w:pStyle w:val="Heading1"/>
        <w:rPr>
          <w:rFonts w:asciiTheme="minorHAnsi" w:hAnsiTheme="minorHAnsi" w:cstheme="minorHAnsi"/>
          <w:lang w:eastAsia="en-IE"/>
        </w:rPr>
      </w:pPr>
      <w:bookmarkStart w:id="24" w:name="_Toc50372146"/>
      <w:r w:rsidRPr="00B63F66">
        <w:rPr>
          <w:rFonts w:asciiTheme="minorHAnsi" w:hAnsiTheme="minorHAnsi" w:cstheme="minorHAnsi"/>
          <w:lang w:eastAsia="en-IE"/>
        </w:rPr>
        <w:t>NON-SOLICITATION</w:t>
      </w:r>
      <w:bookmarkEnd w:id="24"/>
    </w:p>
    <w:p w14:paraId="4A12CAD7"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4DFC73DE" w14:textId="00FE9D62" w:rsidR="00BB2D8A" w:rsidRPr="00B63F66" w:rsidRDefault="00BB2D8A" w:rsidP="004941CD">
      <w:pPr>
        <w:pStyle w:val="Heading1"/>
        <w:rPr>
          <w:rFonts w:asciiTheme="minorHAnsi" w:hAnsiTheme="minorHAnsi" w:cstheme="minorHAnsi"/>
          <w:lang w:eastAsia="en-IE"/>
        </w:rPr>
      </w:pPr>
      <w:bookmarkStart w:id="25" w:name="_Toc50372147"/>
      <w:r w:rsidRPr="00B63F66">
        <w:rPr>
          <w:rFonts w:asciiTheme="minorHAnsi" w:hAnsiTheme="minorHAnsi" w:cstheme="minorHAnsi"/>
          <w:lang w:eastAsia="en-IE"/>
        </w:rPr>
        <w:t>CHANGE CONTROL PROCEDURE</w:t>
      </w:r>
      <w:bookmarkEnd w:id="25"/>
    </w:p>
    <w:p w14:paraId="68F5FCB7" w14:textId="5113EBF0"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At any time during the Term of this Agreement, either Party may propose a change or changes to any part or parts of this Agreement.</w:t>
      </w:r>
    </w:p>
    <w:p w14:paraId="3FECD5FE" w14:textId="6BA094C1"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The change control procedures set out in this Schedule will apply to all changes irrespective of whether the Contractor or the Contracting Authority proposes the change.</w:t>
      </w:r>
    </w:p>
    <w:p w14:paraId="7BDA3F1F" w14:textId="70A0C2C6"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A change control notice (“Change Control Notice”) shall be prepared for all change requests. The Change Control Notice will provide an outline description of the change requested, the rationale for the change, the effect that the change will have on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(where known) and an estimate of the effort and cost required to prepare an impact assessment (“Impact Assessment”).</w:t>
      </w:r>
    </w:p>
    <w:p w14:paraId="7EB47DE5"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All Change Control Notices proposing changes to this Agreement must be submitted for review to the other Party’s Contact.</w:t>
      </w:r>
    </w:p>
    <w:p w14:paraId="6D4EC149"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The Parties must indicate their acceptance or rejection of the change control request and/or Impact Assessment within a reasonable timeframe of its completion and Tender for review, </w:t>
      </w:r>
      <w:r w:rsidRPr="00B63F66">
        <w:rPr>
          <w:rFonts w:asciiTheme="minorHAnsi" w:eastAsia="Times New Roman" w:hAnsiTheme="minorHAnsi" w:cstheme="minorHAnsi"/>
          <w:lang w:eastAsia="en-IE"/>
        </w:rPr>
        <w:lastRenderedPageBreak/>
        <w:t>subject to a maximum of twenty (20) calendar days or such other period agreed between the Parties.</w:t>
      </w:r>
    </w:p>
    <w:p w14:paraId="0159FA8B"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On approval of an Impact Assessment, this Agreement and/or the Schedules should be updated and revised as appropriate and in writing.</w:t>
      </w:r>
    </w:p>
    <w:p w14:paraId="73ED650F"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G.</w:t>
      </w:r>
      <w:r w:rsidRPr="00B63F66">
        <w:rPr>
          <w:rFonts w:asciiTheme="minorHAnsi" w:eastAsia="Times New Roman" w:hAnsiTheme="minorHAnsi" w:cstheme="minorHAnsi"/>
          <w:lang w:eastAsia="en-IE"/>
        </w:rPr>
        <w:tab/>
        <w:t>In the event that either Party rejects the Impact Assessment, the change(s) shall not take place and the Parties shall continue to perform their obligations under this Agreement.</w:t>
      </w:r>
    </w:p>
    <w:p w14:paraId="754AE3FD" w14:textId="27763B9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H.</w:t>
      </w:r>
      <w:r w:rsidRPr="00B63F66">
        <w:rPr>
          <w:rFonts w:asciiTheme="minorHAnsi" w:eastAsia="Times New Roman" w:hAnsiTheme="minorHAnsi" w:cstheme="minorHAnsi"/>
          <w:lang w:eastAsia="en-IE"/>
        </w:rPr>
        <w:tab/>
        <w:t xml:space="preserve">The Contractor and the Contracting Authority will agree a reasonable charge in advance for investigating each proposed variation and preparing each estimate, whether or not the variation is implemented. If the Contracting Authority’s request for any variation is subsequently withdrawn but results in a delay in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then the Contractor will not be liable for such delay and will be entitled to an extension of time equal to not less than the period of the delay.</w:t>
      </w:r>
    </w:p>
    <w:p w14:paraId="14A0B837" w14:textId="17A9B2B8" w:rsidR="00A17A3B" w:rsidRPr="00B63F66" w:rsidRDefault="00A17A3B" w:rsidP="00A17A3B">
      <w:pPr>
        <w:pStyle w:val="Heading1"/>
        <w:rPr>
          <w:rFonts w:asciiTheme="minorHAnsi" w:hAnsiTheme="minorHAnsi" w:cstheme="minorHAnsi"/>
          <w:lang w:eastAsia="en-IE"/>
        </w:rPr>
      </w:pPr>
      <w:r w:rsidRPr="00B63F66">
        <w:rPr>
          <w:rFonts w:asciiTheme="minorHAnsi" w:hAnsiTheme="minorHAnsi" w:cstheme="minorHAnsi"/>
          <w:lang w:eastAsia="en-IE"/>
        </w:rPr>
        <w:t>DATA PROTECTION AND SECURITY</w:t>
      </w:r>
    </w:p>
    <w:p w14:paraId="10D90E35"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bookmarkStart w:id="26" w:name="_Hlk214221895"/>
      <w:r w:rsidRPr="00B63F66">
        <w:rPr>
          <w:rFonts w:asciiTheme="minorHAnsi" w:eastAsia="Times New Roman" w:hAnsiTheme="minorHAnsi" w:cstheme="minorHAnsi"/>
          <w:lang w:eastAsia="en-IE"/>
        </w:rPr>
        <w:t>In this Agreement the following terms shall have the meanings respectively ascribed to them:</w:t>
      </w:r>
    </w:p>
    <w:p w14:paraId="7202C478" w14:textId="21BCD878"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w:t>
      </w:r>
      <w:r w:rsidRPr="00B63F66">
        <w:rPr>
          <w:rFonts w:asciiTheme="minorHAnsi" w:eastAsia="Times New Roman" w:hAnsiTheme="minorHAnsi" w:cstheme="minorHAnsi"/>
          <w:lang w:eastAsia="en-IE"/>
        </w:rPr>
        <w:t xml:space="preserve"> means all Confidential Information, whether in oral or written (including electronic) form, created by or in any way originating with the Contracting Authority (including but not limited to his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w:t>
      </w:r>
    </w:p>
    <w:p w14:paraId="6F3818CA"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Controller”</w:t>
      </w:r>
      <w:r w:rsidRPr="00B63F66">
        <w:rPr>
          <w:rFonts w:asciiTheme="minorHAnsi" w:eastAsia="Times New Roman" w:hAnsiTheme="minorHAnsi" w:cstheme="minorHAnsi"/>
          <w:lang w:eastAsia="en-IE"/>
        </w:rPr>
        <w:t xml:space="preserve"> has the meaning given under the Data Protection Laws; </w:t>
      </w:r>
    </w:p>
    <w:p w14:paraId="561BFE7C"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Processor”</w:t>
      </w:r>
      <w:r w:rsidRPr="00B63F66">
        <w:rPr>
          <w:rFonts w:asciiTheme="minorHAnsi" w:eastAsia="Times New Roman" w:hAnsiTheme="minorHAnsi" w:cstheme="minorHAnsi"/>
          <w:lang w:eastAsia="en-IE"/>
        </w:rPr>
        <w:t xml:space="preserve"> has the meaning given under the Data Protection Laws; </w:t>
      </w:r>
    </w:p>
    <w:p w14:paraId="0AFEB3B1"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Protection Laws”</w:t>
      </w:r>
      <w:r w:rsidRPr="00B63F66">
        <w:rPr>
          <w:rFonts w:asciiTheme="minorHAnsi" w:eastAsia="Times New Roman" w:hAnsiTheme="minorHAnsi" w:cstheme="minorHAnsi"/>
          <w:lang w:eastAsia="en-IE"/>
        </w:rPr>
        <w:t xml:space="preserve">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68403C34"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Subject”</w:t>
      </w:r>
      <w:r w:rsidRPr="00B63F66">
        <w:rPr>
          <w:rFonts w:asciiTheme="minorHAnsi" w:eastAsia="Times New Roman" w:hAnsiTheme="minorHAnsi" w:cstheme="minorHAnsi"/>
          <w:lang w:eastAsia="en-IE"/>
        </w:rPr>
        <w:t xml:space="preserve"> has the meaning given under the Data Protection Laws; </w:t>
      </w:r>
    </w:p>
    <w:p w14:paraId="03528BDC"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Subject Access Request”</w:t>
      </w:r>
      <w:r w:rsidRPr="00B63F66">
        <w:rPr>
          <w:rFonts w:asciiTheme="minorHAnsi" w:eastAsia="Times New Roman" w:hAnsiTheme="minorHAnsi" w:cstheme="minorHAnsi"/>
          <w:lang w:eastAsia="en-IE"/>
        </w:rPr>
        <w:t xml:space="preserve"> means a request made by a Data Subject in accordance with rights granted under the Data Protection Laws to access his or her Personal Data;</w:t>
      </w:r>
    </w:p>
    <w:p w14:paraId="10CC18CB"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“Personal Data”</w:t>
      </w:r>
      <w:r w:rsidRPr="00B63F66">
        <w:rPr>
          <w:rFonts w:asciiTheme="minorHAnsi" w:eastAsia="Times New Roman" w:hAnsiTheme="minorHAnsi" w:cstheme="minorHAnsi"/>
          <w:lang w:eastAsia="en-IE"/>
        </w:rPr>
        <w:t xml:space="preserve"> has the meaning given under Data Protection Laws;</w:t>
      </w:r>
    </w:p>
    <w:p w14:paraId="00DFDB20"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“Processing”</w:t>
      </w:r>
      <w:r w:rsidRPr="00B63F66">
        <w:rPr>
          <w:rFonts w:asciiTheme="minorHAnsi" w:eastAsia="Times New Roman" w:hAnsiTheme="minorHAnsi" w:cstheme="minorHAnsi"/>
          <w:lang w:eastAsia="en-IE"/>
        </w:rPr>
        <w:t xml:space="preserve"> has the meaning given under the Data Protection Laws;</w:t>
      </w:r>
    </w:p>
    <w:bookmarkEnd w:id="26"/>
    <w:p w14:paraId="26E607A9"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comply with all applicable requirements of the Data Protection Laws.</w:t>
      </w:r>
    </w:p>
    <w:p w14:paraId="61C0983D" w14:textId="77777777" w:rsidR="00A17A3B" w:rsidRPr="00B63F66" w:rsidRDefault="00A17A3B" w:rsidP="00A17A3B">
      <w:pPr>
        <w:pStyle w:val="ListParagraph"/>
        <w:spacing w:after="160" w:line="256" w:lineRule="auto"/>
        <w:ind w:right="-108"/>
        <w:rPr>
          <w:rFonts w:asciiTheme="minorHAnsi" w:eastAsia="Times New Roman" w:hAnsiTheme="minorHAnsi" w:cstheme="minorHAnsi"/>
          <w:lang w:eastAsia="en-IE"/>
        </w:rPr>
      </w:pPr>
    </w:p>
    <w:p w14:paraId="349D4A32" w14:textId="29FCE665" w:rsidR="00A17A3B" w:rsidRPr="00B63F66" w:rsidRDefault="00A17A3B" w:rsidP="00350E48">
      <w:pPr>
        <w:pStyle w:val="ListParagraph"/>
        <w:numPr>
          <w:ilvl w:val="0"/>
          <w:numId w:val="2"/>
        </w:numPr>
        <w:spacing w:after="160" w:line="256" w:lineRule="auto"/>
        <w:ind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Parties acknowledge that for the purposes of the Data Protection Laws, the Contracting Authority is the Data Controller and the Contractor is the Data Processor in respect of Data which is Personal Data.  Schedule E sets out the scope, nature and purpose of Processing by the Contractor, the duration of the Processing and the types of Personal Data and categories of Data </w:t>
      </w:r>
      <w:r w:rsidRPr="00B63F66">
        <w:rPr>
          <w:rFonts w:asciiTheme="minorHAnsi" w:eastAsia="Times New Roman" w:hAnsiTheme="minorHAnsi" w:cstheme="minorHAnsi"/>
          <w:lang w:eastAsia="en-IE"/>
        </w:rPr>
        <w:lastRenderedPageBreak/>
        <w:t>Subject.</w:t>
      </w:r>
      <w:r w:rsidRPr="00B63F66">
        <w:rPr>
          <w:rFonts w:asciiTheme="minorHAnsi" w:eastAsia="Times New Roman" w:hAnsiTheme="minorHAnsi" w:cstheme="minorHAnsi"/>
          <w:lang w:eastAsia="en-IE"/>
        </w:rPr>
        <w:br/>
      </w:r>
    </w:p>
    <w:p w14:paraId="11341CDC"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Without prejudice to the generality of clause 25B, the Contractor shall, in relation to any Personal Data processed in connection with the performance by the Contractor of its obligations under this Agreement:-</w:t>
      </w:r>
    </w:p>
    <w:p w14:paraId="1743DC58" w14:textId="5D505E91"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  process that Personal Data only on the written instructions of the Contracting Authority;</w:t>
      </w:r>
    </w:p>
    <w:p w14:paraId="516046BE" w14:textId="031763F3"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  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586CDF9" w14:textId="77777777"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  ensure that all personnel who have access to and/or process Personal Data are obliged to keep the Personal Data confidential;</w:t>
      </w:r>
    </w:p>
    <w:p w14:paraId="4F98B953" w14:textId="41E566D1"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  not transfer any Personal Data outside of the European Economic Area unless the prior written consent of the Contracting Authority has been obtained and the following conditions are fulfilled;</w:t>
      </w:r>
    </w:p>
    <w:p w14:paraId="310A8656" w14:textId="77777777" w:rsidR="00A17A3B" w:rsidRPr="00B63F66" w:rsidRDefault="00A17A3B" w:rsidP="00350E48">
      <w:pPr>
        <w:numPr>
          <w:ilvl w:val="1"/>
          <w:numId w:val="3"/>
        </w:numPr>
        <w:spacing w:after="160" w:line="256" w:lineRule="auto"/>
        <w:ind w:right="-108"/>
        <w:contextualSpacing/>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 appropriate safeguards are in place  in relation to the transfer, to ensure that Personal Data is adequately protected in accordance with Chapter V of Regulation 2016/679 ( General Data Protection Regulation); </w:t>
      </w:r>
    </w:p>
    <w:p w14:paraId="034A5198" w14:textId="77777777" w:rsidR="00A17A3B" w:rsidRPr="00B63F66" w:rsidRDefault="00A17A3B" w:rsidP="00350E48">
      <w:pPr>
        <w:numPr>
          <w:ilvl w:val="1"/>
          <w:numId w:val="3"/>
        </w:numPr>
        <w:spacing w:after="160" w:line="256" w:lineRule="auto"/>
        <w:ind w:right="-108"/>
        <w:contextualSpacing/>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  the data subject has enforceable rights and effective legal remedies;</w:t>
      </w:r>
    </w:p>
    <w:p w14:paraId="1B53801A" w14:textId="77777777" w:rsidR="00A17A3B" w:rsidRPr="00B63F66" w:rsidRDefault="00A17A3B" w:rsidP="00350E48">
      <w:pPr>
        <w:numPr>
          <w:ilvl w:val="1"/>
          <w:numId w:val="3"/>
        </w:numPr>
        <w:spacing w:after="160" w:line="256" w:lineRule="auto"/>
        <w:ind w:right="-108"/>
        <w:contextualSpacing/>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complies with its obligations under the Data Protection Laws by providing an adequate level of protection to any Personal Data that is transferred; and</w:t>
      </w:r>
    </w:p>
    <w:p w14:paraId="03AE26B1" w14:textId="71C1E5DA" w:rsidR="00A17A3B" w:rsidRPr="00B63F66" w:rsidRDefault="00A17A3B" w:rsidP="00350E48">
      <w:pPr>
        <w:numPr>
          <w:ilvl w:val="1"/>
          <w:numId w:val="3"/>
        </w:numPr>
        <w:spacing w:after="160" w:line="256" w:lineRule="auto"/>
        <w:ind w:right="-108"/>
        <w:contextualSpacing/>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  The Contractor complies with reasonable instructions notified to it in advance by the Contracting Authority with respect to the processing of the Personal Data;</w:t>
      </w:r>
    </w:p>
    <w:p w14:paraId="19963B62" w14:textId="3270513D"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w:t>
      </w:r>
    </w:p>
    <w:p w14:paraId="3370DD9E" w14:textId="77777777" w:rsidR="00A17A3B" w:rsidRPr="00B63F66" w:rsidRDefault="00A17A3B" w:rsidP="00A17A3B">
      <w:pPr>
        <w:pStyle w:val="ListParagraph"/>
        <w:spacing w:after="160" w:line="256" w:lineRule="auto"/>
        <w:ind w:right="-108"/>
        <w:rPr>
          <w:rFonts w:asciiTheme="minorHAnsi" w:eastAsia="Times New Roman" w:hAnsiTheme="minorHAnsi" w:cstheme="minorHAnsi"/>
          <w:lang w:eastAsia="en-IE"/>
        </w:rPr>
      </w:pPr>
    </w:p>
    <w:p w14:paraId="0BF2C706" w14:textId="7D37DDAE"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without undue delay report in writing to the Contracting Authority any data compromise involving Personal Data, or any circumstances that could have resulted in unauthorised access to or disclosure of Personal Data.</w:t>
      </w:r>
    </w:p>
    <w:p w14:paraId="7BC9F5BC" w14:textId="77777777" w:rsidR="00A17A3B" w:rsidRPr="00B63F66" w:rsidRDefault="00A17A3B" w:rsidP="00A17A3B">
      <w:pPr>
        <w:pStyle w:val="ListParagraph"/>
        <w:rPr>
          <w:rFonts w:asciiTheme="minorHAnsi" w:eastAsia="Times New Roman" w:hAnsiTheme="minorHAnsi" w:cstheme="minorHAnsi"/>
          <w:lang w:eastAsia="en-IE"/>
        </w:rPr>
      </w:pPr>
    </w:p>
    <w:p w14:paraId="0DE53538" w14:textId="5D9D7C80"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assist the Contracting Authority in ensuring compliance with its obligations under the Data Protection Laws with respect to security, impact assessments and consultations with supervisory authorities and regulators.</w:t>
      </w:r>
    </w:p>
    <w:p w14:paraId="2D376C01" w14:textId="77777777" w:rsidR="00A17A3B" w:rsidRPr="00B63F66" w:rsidRDefault="00A17A3B" w:rsidP="00A17A3B">
      <w:pPr>
        <w:pStyle w:val="ListParagraph"/>
        <w:rPr>
          <w:rFonts w:asciiTheme="minorHAnsi" w:eastAsia="Times New Roman" w:hAnsiTheme="minorHAnsi" w:cstheme="minorHAnsi"/>
          <w:lang w:eastAsia="en-IE"/>
        </w:rPr>
      </w:pPr>
    </w:p>
    <w:p w14:paraId="423720DB" w14:textId="52AC6670"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at the written direction of the Contracting Authority, amend, delete or return Personal Data and copies thereof to the Contracting Authority on termination of this Agreement unless the Contractor is required by the laws of any member of the European Union or by the laws of the European Union applicable to the Contractor to store the Personal Data.</w:t>
      </w:r>
    </w:p>
    <w:p w14:paraId="57F437C4" w14:textId="77777777" w:rsidR="00A17A3B" w:rsidRPr="00B63F66" w:rsidRDefault="00A17A3B" w:rsidP="00A17A3B">
      <w:pPr>
        <w:pStyle w:val="ListParagraph"/>
        <w:rPr>
          <w:rFonts w:asciiTheme="minorHAnsi" w:eastAsia="Times New Roman" w:hAnsiTheme="minorHAnsi" w:cstheme="minorHAnsi"/>
          <w:lang w:eastAsia="en-IE"/>
        </w:rPr>
      </w:pPr>
    </w:p>
    <w:p w14:paraId="4F0C3B9C" w14:textId="4F67F04A"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permit the Contracting Authority,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Contracting Authority arising out of any such inspection, audit or review.</w:t>
      </w:r>
    </w:p>
    <w:p w14:paraId="2357AE9C" w14:textId="77777777" w:rsidR="00A17A3B" w:rsidRPr="00B63F66" w:rsidRDefault="00A17A3B" w:rsidP="00A17A3B">
      <w:pPr>
        <w:pStyle w:val="ListParagraph"/>
        <w:rPr>
          <w:rFonts w:asciiTheme="minorHAnsi" w:eastAsia="Times New Roman" w:hAnsiTheme="minorHAnsi" w:cstheme="minorHAnsi"/>
          <w:lang w:eastAsia="en-IE"/>
        </w:rPr>
      </w:pPr>
    </w:p>
    <w:p w14:paraId="75D24F77" w14:textId="2BD40F6A"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fully comply with, and implement policies which are communicated or notified to the Contractor by the Contracting Authority from time to time.</w:t>
      </w:r>
    </w:p>
    <w:p w14:paraId="203F7C4C" w14:textId="77777777" w:rsidR="00A17A3B" w:rsidRPr="00B63F66" w:rsidRDefault="00A17A3B" w:rsidP="00A17A3B">
      <w:pPr>
        <w:pStyle w:val="ListParagraph"/>
        <w:rPr>
          <w:rFonts w:asciiTheme="minorHAnsi" w:eastAsia="Times New Roman" w:hAnsiTheme="minorHAnsi" w:cstheme="minorHAnsi"/>
          <w:lang w:eastAsia="en-IE"/>
        </w:rPr>
      </w:pPr>
    </w:p>
    <w:p w14:paraId="3E903106" w14:textId="36F8049E"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maintain complete and accurate records and information to demonstrate its compliance with this clause 25 and allow for inspections and contribute to any audits by the Contracting Authority or the Contracting Authority’s designated auditor.</w:t>
      </w:r>
    </w:p>
    <w:p w14:paraId="3CB57C9C" w14:textId="77777777" w:rsidR="00A17A3B" w:rsidRPr="00B63F66" w:rsidRDefault="00A17A3B" w:rsidP="00A17A3B">
      <w:pPr>
        <w:pStyle w:val="ListParagraph"/>
        <w:rPr>
          <w:rFonts w:asciiTheme="minorHAnsi" w:eastAsia="Times New Roman" w:hAnsiTheme="minorHAnsi" w:cstheme="minorHAnsi"/>
          <w:lang w:eastAsia="en-IE"/>
        </w:rPr>
      </w:pPr>
    </w:p>
    <w:p w14:paraId="197A46D0"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w:t>
      </w:r>
    </w:p>
    <w:p w14:paraId="02FB60C0" w14:textId="77777777"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 take all reasonable precautions to preserve the integrity of any Personal Data which it processes and to prevent any corruption or loss of such Personal Data;</w:t>
      </w:r>
    </w:p>
    <w:p w14:paraId="00BB484C" w14:textId="77777777"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 ensure that a back-up copy of any and all such Personal Data is made [insert frequency] and this copy is recorded on media from which the data can be reloaded if there is any corruption or loss of the data; and</w:t>
      </w:r>
    </w:p>
    <w:p w14:paraId="2BD134F9" w14:textId="2D59553C"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 in such an event and if attributable to any default by the Contractor or any Sub-contractor, promptly restore the Personal Data at its own expense or, at the Contracting Authority’s option, reimburse the Contracting Authority for any reasonable expenses it incurs in having the Personal Data restored by a third party.</w:t>
      </w:r>
    </w:p>
    <w:p w14:paraId="2A432B59" w14:textId="48AB43E6" w:rsidR="00A17A3B" w:rsidRPr="00350E48"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350E48">
        <w:rPr>
          <w:rFonts w:asciiTheme="minorHAnsi" w:eastAsia="Times New Roman" w:hAnsiTheme="minorHAnsi" w:cstheme="minorHAnsi"/>
          <w:lang w:eastAsia="en-IE"/>
        </w:rPr>
        <w:t>(IF YOU ARE NOT CONSENTING TO A THIRD PARTY PROCESSOR – DELETE IF NOT IN USE)</w:t>
      </w:r>
    </w:p>
    <w:p w14:paraId="6DE2CE02" w14:textId="441FC1F5" w:rsidR="00A17A3B" w:rsidRPr="00B63F66" w:rsidRDefault="00A17A3B" w:rsidP="00A17A3B">
      <w:pPr>
        <w:pStyle w:val="ListParagraph"/>
        <w:spacing w:after="160" w:line="256" w:lineRule="auto"/>
        <w:ind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Contracting Authority does not consent to the Contractor appointing any third party processor of Personal Data under this agreement </w:t>
      </w:r>
    </w:p>
    <w:p w14:paraId="31060EA9" w14:textId="77777777" w:rsidR="00A17A3B" w:rsidRPr="00B63F66" w:rsidRDefault="00A17A3B" w:rsidP="00A17A3B">
      <w:pPr>
        <w:pStyle w:val="ListParagrap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(OR IF USING A THIRD PARTY PROCESSOR – DELETE IF NOT IN USE)</w:t>
      </w:r>
    </w:p>
    <w:p w14:paraId="506D493A" w14:textId="691D6E1A"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Contracting Authority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Contracting Authority and the Contractor, the Contractor shall remain fully liable for all acts or omissions of any third-party processor appointed by it pursuant to this clause 25.</w:t>
      </w:r>
    </w:p>
    <w:p w14:paraId="0B9F1C20"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Save for clauses 25B, 25C, 25D(4) and 25E, all the obligations on the Contractor in this clause 25 relating to the processing of Personal Data shall apply to the processing of all Data.</w:t>
      </w:r>
    </w:p>
    <w:p w14:paraId="7206BA3C" w14:textId="77777777" w:rsidR="00A17A3B" w:rsidRPr="00B63F66" w:rsidRDefault="00A17A3B" w:rsidP="00A17A3B">
      <w:pPr>
        <w:pStyle w:val="ListParagraph"/>
        <w:rPr>
          <w:rFonts w:asciiTheme="minorHAnsi" w:eastAsia="Times New Roman" w:hAnsiTheme="minorHAnsi" w:cstheme="minorHAnsi"/>
          <w:lang w:eastAsia="en-IE"/>
        </w:rPr>
      </w:pPr>
    </w:p>
    <w:p w14:paraId="07237BFF"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provisions of this clause 25 shall survive termination and or expiry of this Agreement for any reason.</w:t>
      </w:r>
    </w:p>
    <w:p w14:paraId="551949BC" w14:textId="0DF0C103" w:rsidR="00BB2D8A" w:rsidRPr="00B63F66" w:rsidRDefault="00BB2D8A" w:rsidP="004941CD">
      <w:pPr>
        <w:pStyle w:val="Heading1"/>
        <w:rPr>
          <w:rFonts w:asciiTheme="minorHAnsi" w:hAnsiTheme="minorHAnsi" w:cstheme="minorHAnsi"/>
          <w:lang w:eastAsia="en-IE"/>
        </w:rPr>
      </w:pPr>
      <w:bookmarkStart w:id="27" w:name="_Toc50372148"/>
      <w:r w:rsidRPr="00B63F66">
        <w:rPr>
          <w:rFonts w:asciiTheme="minorHAnsi" w:hAnsiTheme="minorHAnsi" w:cstheme="minorHAnsi"/>
          <w:lang w:eastAsia="en-IE"/>
        </w:rPr>
        <w:t>ADDITIONAL CONDITION(S)</w:t>
      </w:r>
      <w:bookmarkEnd w:id="27"/>
    </w:p>
    <w:p w14:paraId="034907A2" w14:textId="02A8703A" w:rsidR="00BB2D8A" w:rsidRPr="00641F0C" w:rsidRDefault="00BB2D8A" w:rsidP="00B63F66">
      <w:pPr>
        <w:spacing w:after="160" w:line="259" w:lineRule="auto"/>
        <w:rPr>
          <w:rFonts w:asciiTheme="minorHAnsi" w:eastAsia="Times New Roman" w:hAnsiTheme="minorHAnsi" w:cstheme="minorHAnsi"/>
          <w:i/>
          <w:iCs/>
          <w:lang w:eastAsia="en-IE"/>
        </w:rPr>
      </w:pPr>
      <w:r w:rsidRPr="00641F0C">
        <w:rPr>
          <w:rFonts w:asciiTheme="minorHAnsi" w:eastAsia="Times New Roman" w:hAnsiTheme="minorHAnsi" w:cstheme="minorHAnsi"/>
          <w:i/>
          <w:iCs/>
          <w:lang w:eastAsia="en-IE"/>
        </w:rPr>
        <w:t>A.</w:t>
      </w:r>
      <w:r w:rsidRPr="00641F0C">
        <w:rPr>
          <w:rFonts w:asciiTheme="minorHAnsi" w:eastAsia="Times New Roman" w:hAnsiTheme="minorHAnsi" w:cstheme="minorHAnsi"/>
          <w:i/>
          <w:iCs/>
          <w:lang w:eastAsia="en-IE"/>
        </w:rPr>
        <w:tab/>
        <w:t xml:space="preserve"> “Not Used” </w:t>
      </w:r>
    </w:p>
    <w:p w14:paraId="74D49F16" w14:textId="77777777" w:rsidR="00BB2D8A" w:rsidRPr="00B63F66" w:rsidRDefault="00BB2D8A" w:rsidP="00BB2D8A">
      <w:pPr>
        <w:spacing w:after="160" w:line="259" w:lineRule="auto"/>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3164F9DC" w14:textId="02D56282" w:rsidR="00BB2D8A" w:rsidRPr="00B63F66" w:rsidRDefault="00BB2D8A" w:rsidP="004941CD">
      <w:pPr>
        <w:pStyle w:val="Heading1"/>
        <w:numPr>
          <w:ilvl w:val="0"/>
          <w:numId w:val="0"/>
        </w:numPr>
        <w:ind w:left="432" w:hanging="432"/>
        <w:rPr>
          <w:rFonts w:asciiTheme="minorHAnsi" w:hAnsiTheme="minorHAnsi" w:cstheme="minorHAnsi"/>
          <w:lang w:eastAsia="en-IE"/>
        </w:rPr>
      </w:pPr>
      <w:bookmarkStart w:id="28" w:name="_Toc50372149"/>
      <w:r w:rsidRPr="00B63F66">
        <w:rPr>
          <w:rFonts w:asciiTheme="minorHAnsi" w:hAnsiTheme="minorHAnsi" w:cstheme="minorHAnsi"/>
          <w:lang w:eastAsia="en-IE"/>
        </w:rPr>
        <w:lastRenderedPageBreak/>
        <w:t xml:space="preserve">Schedule B:  </w:t>
      </w:r>
      <w:r w:rsidR="001553F8">
        <w:rPr>
          <w:rFonts w:asciiTheme="minorHAnsi" w:hAnsiTheme="minorHAnsi" w:cstheme="minorHAnsi"/>
          <w:lang w:eastAsia="en-IE"/>
        </w:rPr>
        <w:t>Goods</w:t>
      </w:r>
      <w:r w:rsidRPr="00B63F66">
        <w:rPr>
          <w:rFonts w:asciiTheme="minorHAnsi" w:hAnsiTheme="minorHAnsi" w:cstheme="minorHAnsi"/>
          <w:lang w:eastAsia="en-IE"/>
        </w:rPr>
        <w:t>:  The Specification</w:t>
      </w:r>
      <w:bookmarkEnd w:id="28"/>
    </w:p>
    <w:p w14:paraId="60EEEFA9" w14:textId="77777777" w:rsidR="00BB2D8A" w:rsidRPr="00B63F66" w:rsidRDefault="00BB2D8A" w:rsidP="00BB2D8A">
      <w:pPr>
        <w:spacing w:after="160" w:line="259" w:lineRule="auto"/>
        <w:jc w:val="both"/>
        <w:rPr>
          <w:rFonts w:asciiTheme="minorHAnsi" w:eastAsia="Times New Roman" w:hAnsiTheme="minorHAnsi" w:cstheme="minorHAnsi"/>
          <w:color w:val="C00000"/>
          <w:lang w:eastAsia="en-IE"/>
        </w:rPr>
      </w:pPr>
      <w:r w:rsidRPr="00B63F66">
        <w:rPr>
          <w:rFonts w:asciiTheme="minorHAnsi" w:eastAsia="Times New Roman" w:hAnsiTheme="minorHAnsi" w:cstheme="minorHAnsi"/>
          <w:color w:val="C00000"/>
          <w:lang w:eastAsia="en-IE"/>
        </w:rPr>
        <w:t>[Insert when completing contract]</w:t>
      </w:r>
    </w:p>
    <w:p w14:paraId="496D088D"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p>
    <w:p w14:paraId="76EDE11C" w14:textId="77777777" w:rsidR="00BB2D8A" w:rsidRPr="00B63F66" w:rsidRDefault="00BB2D8A" w:rsidP="00BB2D8A">
      <w:pPr>
        <w:spacing w:after="160" w:line="259" w:lineRule="auto"/>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5D07E347" w14:textId="77777777" w:rsidR="00BB2D8A" w:rsidRPr="00B63F66" w:rsidRDefault="00BB2D8A" w:rsidP="004941CD">
      <w:pPr>
        <w:pStyle w:val="Heading1"/>
        <w:numPr>
          <w:ilvl w:val="0"/>
          <w:numId w:val="0"/>
        </w:numPr>
        <w:ind w:left="432" w:hanging="432"/>
        <w:rPr>
          <w:rFonts w:asciiTheme="minorHAnsi" w:hAnsiTheme="minorHAnsi" w:cstheme="minorHAnsi"/>
          <w:lang w:eastAsia="en-IE"/>
        </w:rPr>
      </w:pPr>
      <w:bookmarkStart w:id="29" w:name="_Toc50372150"/>
      <w:r w:rsidRPr="00B63F66">
        <w:rPr>
          <w:rFonts w:asciiTheme="minorHAnsi" w:hAnsiTheme="minorHAnsi" w:cstheme="minorHAnsi"/>
          <w:lang w:eastAsia="en-IE"/>
        </w:rPr>
        <w:lastRenderedPageBreak/>
        <w:t>Schedule C:  Charges</w:t>
      </w:r>
      <w:bookmarkEnd w:id="29"/>
    </w:p>
    <w:p w14:paraId="2C903F2B" w14:textId="77777777" w:rsidR="00BB2D8A" w:rsidRPr="00B63F66" w:rsidRDefault="00BB2D8A" w:rsidP="00BB2D8A">
      <w:pPr>
        <w:spacing w:after="160" w:line="259" w:lineRule="auto"/>
        <w:jc w:val="both"/>
        <w:rPr>
          <w:rFonts w:asciiTheme="minorHAnsi" w:eastAsia="Times New Roman" w:hAnsiTheme="minorHAnsi" w:cstheme="minorHAnsi"/>
          <w:color w:val="C00000"/>
          <w:lang w:eastAsia="en-IE"/>
        </w:rPr>
      </w:pPr>
      <w:r w:rsidRPr="00B63F66">
        <w:rPr>
          <w:rFonts w:asciiTheme="minorHAnsi" w:eastAsia="Times New Roman" w:hAnsiTheme="minorHAnsi" w:cstheme="minorHAnsi"/>
          <w:color w:val="C00000"/>
          <w:lang w:eastAsia="en-IE"/>
        </w:rPr>
        <w:t>[Insert when completing contract]</w:t>
      </w:r>
    </w:p>
    <w:p w14:paraId="34D41F40"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p>
    <w:p w14:paraId="7CEE2DB7" w14:textId="77777777" w:rsidR="00BB2D8A" w:rsidRPr="00B63F66" w:rsidRDefault="00BB2D8A" w:rsidP="00BB2D8A">
      <w:pPr>
        <w:spacing w:after="160" w:line="259" w:lineRule="auto"/>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7874EF33" w14:textId="77777777" w:rsidR="00BB2D8A" w:rsidRPr="00B63F66" w:rsidRDefault="00BB2D8A" w:rsidP="004941CD">
      <w:pPr>
        <w:pStyle w:val="Heading1"/>
        <w:numPr>
          <w:ilvl w:val="0"/>
          <w:numId w:val="0"/>
        </w:numPr>
        <w:ind w:left="432" w:hanging="432"/>
        <w:rPr>
          <w:rFonts w:asciiTheme="minorHAnsi" w:hAnsiTheme="minorHAnsi" w:cstheme="minorHAnsi"/>
          <w:lang w:eastAsia="en-IE"/>
        </w:rPr>
      </w:pPr>
      <w:bookmarkStart w:id="30" w:name="_Toc50372151"/>
      <w:r w:rsidRPr="00B63F66">
        <w:rPr>
          <w:rFonts w:asciiTheme="minorHAnsi" w:hAnsiTheme="minorHAnsi" w:cstheme="minorHAnsi"/>
          <w:lang w:eastAsia="en-IE"/>
        </w:rPr>
        <w:lastRenderedPageBreak/>
        <w:t>Schedule D:  Service Levels / Service Level Agreement</w:t>
      </w:r>
      <w:bookmarkEnd w:id="30"/>
    </w:p>
    <w:p w14:paraId="3A6B7C4E" w14:textId="3B33520D" w:rsidR="00BB2D8A" w:rsidRPr="00B63F66" w:rsidRDefault="00F1598A" w:rsidP="00BB2D8A">
      <w:pPr>
        <w:spacing w:after="160" w:line="259" w:lineRule="auto"/>
        <w:jc w:val="both"/>
        <w:rPr>
          <w:rFonts w:asciiTheme="minorHAnsi" w:eastAsia="Times New Roman" w:hAnsiTheme="minorHAnsi" w:cstheme="minorHAnsi"/>
          <w:lang w:eastAsia="en-IE"/>
        </w:rPr>
      </w:pPr>
      <w:r>
        <w:rPr>
          <w:rFonts w:asciiTheme="minorHAnsi" w:eastAsia="Times New Roman" w:hAnsiTheme="minorHAnsi" w:cstheme="minorHAnsi"/>
          <w:lang w:eastAsia="en-IE"/>
        </w:rPr>
        <w:t>N/A</w:t>
      </w:r>
    </w:p>
    <w:p w14:paraId="53297403" w14:textId="33BA9152" w:rsidR="00DC43DD" w:rsidRPr="00B63F66" w:rsidRDefault="00DC43DD">
      <w:pPr>
        <w:rPr>
          <w:rFonts w:asciiTheme="minorHAnsi" w:hAnsiTheme="minorHAnsi" w:cstheme="minorHAnsi"/>
        </w:rPr>
      </w:pPr>
      <w:r w:rsidRPr="00B63F66">
        <w:rPr>
          <w:rFonts w:asciiTheme="minorHAnsi" w:hAnsiTheme="minorHAnsi" w:cstheme="minorHAnsi"/>
        </w:rPr>
        <w:br w:type="page"/>
      </w:r>
    </w:p>
    <w:p w14:paraId="0C81EFF6" w14:textId="77777777" w:rsidR="00DC43DD" w:rsidRPr="00B63F66" w:rsidRDefault="00DC43DD" w:rsidP="00DC43DD">
      <w:pPr>
        <w:pStyle w:val="Heading1"/>
        <w:numPr>
          <w:ilvl w:val="0"/>
          <w:numId w:val="0"/>
        </w:numPr>
        <w:ind w:left="432" w:hanging="432"/>
        <w:rPr>
          <w:rFonts w:asciiTheme="minorHAnsi" w:hAnsiTheme="minorHAnsi" w:cstheme="minorHAnsi"/>
          <w:lang w:eastAsia="en-IE"/>
        </w:rPr>
      </w:pPr>
      <w:r w:rsidRPr="00B63F66">
        <w:rPr>
          <w:rFonts w:asciiTheme="minorHAnsi" w:hAnsiTheme="minorHAnsi" w:cstheme="minorHAnsi"/>
          <w:lang w:eastAsia="en-IE"/>
        </w:rPr>
        <w:lastRenderedPageBreak/>
        <w:t>Schedule E:  Data Protection</w:t>
      </w:r>
    </w:p>
    <w:p w14:paraId="67BB6A80" w14:textId="77777777" w:rsidR="00DC43DD" w:rsidRPr="00B63F66" w:rsidRDefault="00DC43DD" w:rsidP="00DC43DD">
      <w:pPr>
        <w:rPr>
          <w:rFonts w:asciiTheme="minorHAnsi" w:hAnsiTheme="minorHAnsi" w:cstheme="minorHAnsi"/>
          <w:bCs/>
          <w:i/>
          <w:u w:val="single"/>
        </w:rPr>
      </w:pPr>
      <w:r w:rsidRPr="00B63F66">
        <w:rPr>
          <w:rFonts w:asciiTheme="minorHAnsi" w:hAnsiTheme="minorHAnsi" w:cstheme="minorHAnsi"/>
          <w:bCs/>
          <w:i/>
          <w:u w:val="single"/>
        </w:rPr>
        <w:t>[complete when completing the contract]</w:t>
      </w:r>
    </w:p>
    <w:p w14:paraId="1BF1A850" w14:textId="77777777" w:rsidR="00DC43DD" w:rsidRPr="00B63F66" w:rsidRDefault="00DC43DD" w:rsidP="00DC43DD">
      <w:pPr>
        <w:rPr>
          <w:rFonts w:asciiTheme="minorHAnsi" w:hAnsiTheme="minorHAnsi" w:cstheme="minorHAnsi"/>
          <w:bCs/>
          <w:u w:val="single"/>
        </w:rPr>
      </w:pPr>
      <w:r w:rsidRPr="00B63F66">
        <w:rPr>
          <w:rFonts w:asciiTheme="minorHAnsi" w:hAnsiTheme="minorHAnsi" w:cstheme="minorHAnsi"/>
          <w:bCs/>
          <w:u w:val="single"/>
        </w:rPr>
        <w:t>Processing, Personal Data and Data Subjects</w:t>
      </w:r>
    </w:p>
    <w:p w14:paraId="20D2C98D" w14:textId="77777777" w:rsidR="00DC43DD" w:rsidRPr="00B63F66" w:rsidRDefault="00DC43DD" w:rsidP="00350E48">
      <w:pPr>
        <w:pStyle w:val="ListParagraph"/>
        <w:numPr>
          <w:ilvl w:val="0"/>
          <w:numId w:val="4"/>
        </w:numPr>
        <w:spacing w:after="120"/>
        <w:rPr>
          <w:rFonts w:asciiTheme="minorHAnsi" w:hAnsiTheme="minorHAnsi" w:cstheme="minorHAnsi"/>
        </w:rPr>
      </w:pPr>
      <w:r w:rsidRPr="00B63F66">
        <w:rPr>
          <w:rFonts w:asciiTheme="minorHAnsi" w:hAnsiTheme="minorHAnsi" w:cstheme="minorHAnsi"/>
        </w:rPr>
        <w:t>Processing by the Contractor</w:t>
      </w:r>
    </w:p>
    <w:p w14:paraId="518ADA72" w14:textId="77777777" w:rsidR="00DC43DD" w:rsidRPr="00B63F66" w:rsidRDefault="00DC43DD" w:rsidP="00DC43DD">
      <w:pPr>
        <w:pStyle w:val="ListParagraph"/>
        <w:rPr>
          <w:rFonts w:asciiTheme="minorHAnsi" w:hAnsiTheme="minorHAnsi" w:cstheme="minorHAnsi"/>
        </w:rPr>
      </w:pPr>
    </w:p>
    <w:p w14:paraId="56EB3868" w14:textId="77777777" w:rsidR="00DC43DD" w:rsidRPr="00B63F66" w:rsidRDefault="00DC43DD" w:rsidP="00350E48">
      <w:pPr>
        <w:pStyle w:val="ListParagraph"/>
        <w:numPr>
          <w:ilvl w:val="1"/>
          <w:numId w:val="4"/>
        </w:numPr>
        <w:spacing w:after="120"/>
        <w:ind w:left="1134"/>
        <w:rPr>
          <w:rFonts w:asciiTheme="minorHAnsi" w:hAnsiTheme="minorHAnsi" w:cstheme="minorHAnsi"/>
        </w:rPr>
      </w:pPr>
      <w:r w:rsidRPr="00B63F66">
        <w:rPr>
          <w:rFonts w:asciiTheme="minorHAnsi" w:hAnsiTheme="minorHAnsi" w:cstheme="minorHAnsi"/>
        </w:rPr>
        <w:t>Subject matter of processing</w:t>
      </w:r>
    </w:p>
    <w:p w14:paraId="18DFC453" w14:textId="77777777" w:rsidR="00DC43DD" w:rsidRPr="00B63F66" w:rsidRDefault="00DC43DD" w:rsidP="00DC43DD">
      <w:pPr>
        <w:pStyle w:val="ListParagraph"/>
        <w:ind w:left="1134"/>
        <w:rPr>
          <w:rFonts w:asciiTheme="minorHAnsi" w:hAnsiTheme="minorHAnsi" w:cstheme="minorHAnsi"/>
        </w:rPr>
      </w:pPr>
    </w:p>
    <w:p w14:paraId="5B7B761F" w14:textId="77777777" w:rsidR="00DC43DD" w:rsidRPr="00B63F66" w:rsidRDefault="00DC43DD" w:rsidP="00350E48">
      <w:pPr>
        <w:pStyle w:val="ListParagraph"/>
        <w:numPr>
          <w:ilvl w:val="1"/>
          <w:numId w:val="4"/>
        </w:numPr>
        <w:spacing w:after="120"/>
        <w:ind w:left="1134"/>
        <w:rPr>
          <w:rFonts w:asciiTheme="minorHAnsi" w:hAnsiTheme="minorHAnsi" w:cstheme="minorHAnsi"/>
        </w:rPr>
      </w:pPr>
      <w:r w:rsidRPr="00B63F66">
        <w:rPr>
          <w:rFonts w:asciiTheme="minorHAnsi" w:hAnsiTheme="minorHAnsi" w:cstheme="minorHAnsi"/>
        </w:rPr>
        <w:t>Nature of processing</w:t>
      </w:r>
      <w:r w:rsidRPr="00B63F66">
        <w:rPr>
          <w:rFonts w:asciiTheme="minorHAnsi" w:hAnsiTheme="minorHAnsi" w:cstheme="minorHAnsi"/>
        </w:rPr>
        <w:br/>
      </w:r>
    </w:p>
    <w:p w14:paraId="2A6F7887" w14:textId="77777777" w:rsidR="00DC43DD" w:rsidRPr="00B63F66" w:rsidRDefault="00DC43DD" w:rsidP="00350E48">
      <w:pPr>
        <w:pStyle w:val="ListParagraph"/>
        <w:numPr>
          <w:ilvl w:val="1"/>
          <w:numId w:val="4"/>
        </w:numPr>
        <w:spacing w:after="120"/>
        <w:ind w:left="1134"/>
        <w:rPr>
          <w:rFonts w:asciiTheme="minorHAnsi" w:hAnsiTheme="minorHAnsi" w:cstheme="minorHAnsi"/>
        </w:rPr>
      </w:pPr>
      <w:r w:rsidRPr="00B63F66">
        <w:rPr>
          <w:rFonts w:asciiTheme="minorHAnsi" w:hAnsiTheme="minorHAnsi" w:cstheme="minorHAnsi"/>
        </w:rPr>
        <w:t>Purpose of processing</w:t>
      </w:r>
    </w:p>
    <w:p w14:paraId="116F90C9" w14:textId="77777777" w:rsidR="00DC43DD" w:rsidRPr="00B63F66" w:rsidRDefault="00DC43DD" w:rsidP="00DC43DD">
      <w:pPr>
        <w:pStyle w:val="ListParagraph"/>
        <w:ind w:left="1134"/>
        <w:rPr>
          <w:rFonts w:asciiTheme="minorHAnsi" w:hAnsiTheme="minorHAnsi" w:cstheme="minorHAnsi"/>
        </w:rPr>
      </w:pPr>
    </w:p>
    <w:p w14:paraId="00123C46" w14:textId="77777777" w:rsidR="00DC43DD" w:rsidRPr="00B63F66" w:rsidRDefault="00DC43DD" w:rsidP="00350E48">
      <w:pPr>
        <w:pStyle w:val="ListParagraph"/>
        <w:numPr>
          <w:ilvl w:val="1"/>
          <w:numId w:val="4"/>
        </w:numPr>
        <w:spacing w:after="120"/>
        <w:ind w:left="1134"/>
        <w:rPr>
          <w:rFonts w:asciiTheme="minorHAnsi" w:hAnsiTheme="minorHAnsi" w:cstheme="minorHAnsi"/>
        </w:rPr>
      </w:pPr>
      <w:r w:rsidRPr="00B63F66">
        <w:rPr>
          <w:rFonts w:asciiTheme="minorHAnsi" w:hAnsiTheme="minorHAnsi" w:cstheme="minorHAnsi"/>
        </w:rPr>
        <w:t>Duration of the processing</w:t>
      </w:r>
    </w:p>
    <w:p w14:paraId="569F0752" w14:textId="77777777" w:rsidR="00DC43DD" w:rsidRPr="00B63F66" w:rsidRDefault="00DC43DD" w:rsidP="00DC43DD">
      <w:pPr>
        <w:pStyle w:val="ListParagraph"/>
        <w:rPr>
          <w:rFonts w:asciiTheme="minorHAnsi" w:hAnsiTheme="minorHAnsi" w:cstheme="minorHAnsi"/>
        </w:rPr>
      </w:pPr>
    </w:p>
    <w:p w14:paraId="2DE8AFFB" w14:textId="77777777" w:rsidR="00DC43DD" w:rsidRPr="00B63F66" w:rsidRDefault="00DC43DD" w:rsidP="00350E48">
      <w:pPr>
        <w:pStyle w:val="ListParagraph"/>
        <w:numPr>
          <w:ilvl w:val="0"/>
          <w:numId w:val="4"/>
        </w:numPr>
        <w:spacing w:after="120"/>
        <w:rPr>
          <w:rFonts w:asciiTheme="minorHAnsi" w:hAnsiTheme="minorHAnsi" w:cstheme="minorHAnsi"/>
        </w:rPr>
      </w:pPr>
      <w:r w:rsidRPr="00B63F66">
        <w:rPr>
          <w:rFonts w:asciiTheme="minorHAnsi" w:hAnsiTheme="minorHAnsi" w:cstheme="minorHAnsi"/>
        </w:rPr>
        <w:t>Types of personal data</w:t>
      </w:r>
    </w:p>
    <w:p w14:paraId="52B3F378" w14:textId="77777777" w:rsidR="00DC43DD" w:rsidRPr="00B63F66" w:rsidRDefault="00DC43DD" w:rsidP="00DC43DD">
      <w:pPr>
        <w:pStyle w:val="ListParagraph"/>
        <w:rPr>
          <w:rFonts w:asciiTheme="minorHAnsi" w:hAnsiTheme="minorHAnsi" w:cstheme="minorHAnsi"/>
        </w:rPr>
      </w:pPr>
    </w:p>
    <w:p w14:paraId="5C9020C7" w14:textId="77777777" w:rsidR="00DC43DD" w:rsidRPr="00B63F66" w:rsidRDefault="00DC43DD" w:rsidP="00350E48">
      <w:pPr>
        <w:pStyle w:val="ListParagraph"/>
        <w:numPr>
          <w:ilvl w:val="0"/>
          <w:numId w:val="4"/>
        </w:numPr>
        <w:spacing w:after="120"/>
        <w:jc w:val="both"/>
        <w:rPr>
          <w:rFonts w:asciiTheme="minorHAnsi" w:hAnsiTheme="minorHAnsi" w:cstheme="minorHAnsi"/>
        </w:rPr>
      </w:pPr>
      <w:r w:rsidRPr="00B63F66">
        <w:rPr>
          <w:rFonts w:asciiTheme="minorHAnsi" w:hAnsiTheme="minorHAnsi" w:cstheme="minorHAnsi"/>
        </w:rPr>
        <w:t>Categories of data subject</w:t>
      </w:r>
    </w:p>
    <w:p w14:paraId="1765CB76" w14:textId="77777777" w:rsidR="001D0B3C" w:rsidRPr="00B63F66" w:rsidRDefault="001D0B3C" w:rsidP="00177BFF">
      <w:pPr>
        <w:rPr>
          <w:rFonts w:asciiTheme="minorHAnsi" w:hAnsiTheme="minorHAnsi" w:cstheme="minorHAnsi"/>
        </w:rPr>
      </w:pPr>
    </w:p>
    <w:sectPr w:rsidR="001D0B3C" w:rsidRPr="00B63F66" w:rsidSect="00177BFF">
      <w:headerReference w:type="default" r:id="rId15"/>
      <w:footerReference w:type="default" r:id="rId16"/>
      <w:pgSz w:w="11906" w:h="16838"/>
      <w:pgMar w:top="1440" w:right="1440" w:bottom="1440" w:left="1440" w:header="283"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EA933" w14:textId="77777777" w:rsidR="00DB79E9" w:rsidRDefault="00DB79E9" w:rsidP="00E84E82">
      <w:pPr>
        <w:spacing w:after="0" w:line="240" w:lineRule="auto"/>
      </w:pPr>
      <w:r>
        <w:separator/>
      </w:r>
    </w:p>
  </w:endnote>
  <w:endnote w:type="continuationSeparator" w:id="0">
    <w:p w14:paraId="0EA23DA9" w14:textId="77777777" w:rsidR="00DB79E9" w:rsidRDefault="00DB79E9"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2FF2EC1E" w:rsidR="00BB2D8A" w:rsidRDefault="00BB2D8A" w:rsidP="0045017B">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3319B1">
          <w:rPr>
            <w:noProof/>
          </w:rPr>
          <w:t>2</w:t>
        </w:r>
        <w:r>
          <w:rPr>
            <w:noProof/>
          </w:rPr>
          <w:fldChar w:fldCharType="end"/>
        </w:r>
        <w:r>
          <w:t xml:space="preserve"> | </w:t>
        </w:r>
        <w:r>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F361" w14:textId="77777777" w:rsidR="00DB79E9" w:rsidRDefault="00DB79E9" w:rsidP="00E84E82">
      <w:pPr>
        <w:spacing w:after="0" w:line="240" w:lineRule="auto"/>
      </w:pPr>
      <w:r>
        <w:separator/>
      </w:r>
    </w:p>
  </w:footnote>
  <w:footnote w:type="continuationSeparator" w:id="0">
    <w:p w14:paraId="769E960A" w14:textId="77777777" w:rsidR="00DB79E9" w:rsidRDefault="00DB79E9" w:rsidP="00E84E82">
      <w:pPr>
        <w:spacing w:after="0" w:line="240" w:lineRule="auto"/>
      </w:pPr>
      <w:r>
        <w:continuationSeparator/>
      </w:r>
    </w:p>
  </w:footnote>
  <w:footnote w:id="1">
    <w:p w14:paraId="7E75C2A2" w14:textId="60BAD25E" w:rsidR="00BC5380" w:rsidRPr="00172E23" w:rsidRDefault="00BC5380" w:rsidP="00172E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4E95D812" w:rsidR="00BB2D8A" w:rsidRPr="00B63F66" w:rsidRDefault="0042414C">
    <w:pPr>
      <w:pStyle w:val="Header"/>
      <w:rPr>
        <w:b/>
        <w:sz w:val="16"/>
        <w:szCs w:val="16"/>
      </w:rPr>
    </w:pPr>
    <w:r>
      <w:rPr>
        <w:b/>
        <w:sz w:val="14"/>
        <w:szCs w:val="14"/>
      </w:rPr>
      <w:t xml:space="preserve">2026 26 Multi </w:t>
    </w:r>
    <w:r w:rsidR="00AA2D9D">
      <w:rPr>
        <w:b/>
        <w:sz w:val="14"/>
        <w:szCs w:val="14"/>
      </w:rPr>
      <w:t>P</w:t>
    </w:r>
    <w:r>
      <w:rPr>
        <w:b/>
        <w:sz w:val="14"/>
        <w:szCs w:val="14"/>
      </w:rPr>
      <w:t>arty Framework</w:t>
    </w:r>
    <w:r w:rsidR="00AA2D9D">
      <w:rPr>
        <w:b/>
        <w:sz w:val="14"/>
        <w:szCs w:val="14"/>
      </w:rPr>
      <w:t xml:space="preserve"> Agreement</w:t>
    </w:r>
    <w:r>
      <w:rPr>
        <w:b/>
        <w:sz w:val="14"/>
        <w:szCs w:val="14"/>
      </w:rPr>
      <w:t xml:space="preserve"> for </w:t>
    </w:r>
    <w:r w:rsidR="00E876D1">
      <w:rPr>
        <w:b/>
        <w:sz w:val="14"/>
        <w:szCs w:val="14"/>
      </w:rPr>
      <w:t xml:space="preserve">the </w:t>
    </w:r>
    <w:r w:rsidR="00C26B5C">
      <w:rPr>
        <w:b/>
        <w:sz w:val="14"/>
        <w:szCs w:val="14"/>
      </w:rPr>
      <w:t>S</w:t>
    </w:r>
    <w:r w:rsidR="00E876D1">
      <w:rPr>
        <w:b/>
        <w:sz w:val="14"/>
        <w:szCs w:val="14"/>
      </w:rPr>
      <w:t xml:space="preserve">upply Delivery and Installation of </w:t>
    </w:r>
    <w:r>
      <w:rPr>
        <w:b/>
        <w:sz w:val="14"/>
        <w:szCs w:val="14"/>
      </w:rPr>
      <w:t xml:space="preserve">Sensory Equipment </w:t>
    </w:r>
    <w:r w:rsidR="00E876D1">
      <w:rPr>
        <w:b/>
        <w:sz w:val="14"/>
        <w:szCs w:val="14"/>
      </w:rPr>
      <w:t>and Associated Products.</w:t>
    </w:r>
    <w:r w:rsidR="0045017B" w:rsidRPr="00B63F66">
      <w:rPr>
        <w:b/>
        <w:sz w:val="16"/>
        <w:szCs w:val="16"/>
      </w:rPr>
      <w:tab/>
    </w:r>
    <w:r w:rsidR="00BB2D8A" w:rsidRPr="00B63F66">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6020ACD"/>
    <w:multiLevelType w:val="hybridMultilevel"/>
    <w:tmpl w:val="78DC318C"/>
    <w:lvl w:ilvl="0" w:tplc="1809001B">
      <w:start w:val="1"/>
      <w:numFmt w:val="lowerRoman"/>
      <w:lvlText w:val="%1."/>
      <w:lvlJc w:val="right"/>
      <w:pPr>
        <w:ind w:left="1447" w:hanging="360"/>
      </w:pPr>
    </w:lvl>
    <w:lvl w:ilvl="1" w:tplc="18090019" w:tentative="1">
      <w:start w:val="1"/>
      <w:numFmt w:val="lowerLetter"/>
      <w:lvlText w:val="%2."/>
      <w:lvlJc w:val="left"/>
      <w:pPr>
        <w:ind w:left="2167" w:hanging="360"/>
      </w:pPr>
    </w:lvl>
    <w:lvl w:ilvl="2" w:tplc="1809001B" w:tentative="1">
      <w:start w:val="1"/>
      <w:numFmt w:val="lowerRoman"/>
      <w:lvlText w:val="%3."/>
      <w:lvlJc w:val="right"/>
      <w:pPr>
        <w:ind w:left="2887" w:hanging="180"/>
      </w:pPr>
    </w:lvl>
    <w:lvl w:ilvl="3" w:tplc="1809000F" w:tentative="1">
      <w:start w:val="1"/>
      <w:numFmt w:val="decimal"/>
      <w:lvlText w:val="%4."/>
      <w:lvlJc w:val="left"/>
      <w:pPr>
        <w:ind w:left="3607" w:hanging="360"/>
      </w:pPr>
    </w:lvl>
    <w:lvl w:ilvl="4" w:tplc="18090019" w:tentative="1">
      <w:start w:val="1"/>
      <w:numFmt w:val="lowerLetter"/>
      <w:lvlText w:val="%5."/>
      <w:lvlJc w:val="left"/>
      <w:pPr>
        <w:ind w:left="4327" w:hanging="360"/>
      </w:pPr>
    </w:lvl>
    <w:lvl w:ilvl="5" w:tplc="1809001B" w:tentative="1">
      <w:start w:val="1"/>
      <w:numFmt w:val="lowerRoman"/>
      <w:lvlText w:val="%6."/>
      <w:lvlJc w:val="right"/>
      <w:pPr>
        <w:ind w:left="5047" w:hanging="180"/>
      </w:pPr>
    </w:lvl>
    <w:lvl w:ilvl="6" w:tplc="1809000F" w:tentative="1">
      <w:start w:val="1"/>
      <w:numFmt w:val="decimal"/>
      <w:lvlText w:val="%7."/>
      <w:lvlJc w:val="left"/>
      <w:pPr>
        <w:ind w:left="5767" w:hanging="360"/>
      </w:pPr>
    </w:lvl>
    <w:lvl w:ilvl="7" w:tplc="18090019" w:tentative="1">
      <w:start w:val="1"/>
      <w:numFmt w:val="lowerLetter"/>
      <w:lvlText w:val="%8."/>
      <w:lvlJc w:val="left"/>
      <w:pPr>
        <w:ind w:left="6487" w:hanging="360"/>
      </w:pPr>
    </w:lvl>
    <w:lvl w:ilvl="8" w:tplc="1809001B" w:tentative="1">
      <w:start w:val="1"/>
      <w:numFmt w:val="lowerRoman"/>
      <w:lvlText w:val="%9."/>
      <w:lvlJc w:val="right"/>
      <w:pPr>
        <w:ind w:left="7207" w:hanging="180"/>
      </w:pPr>
    </w:lvl>
  </w:abstractNum>
  <w:abstractNum w:abstractNumId="2"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9B015F"/>
    <w:multiLevelType w:val="hybridMultilevel"/>
    <w:tmpl w:val="5D420A32"/>
    <w:lvl w:ilvl="0" w:tplc="18090015">
      <w:start w:val="1"/>
      <w:numFmt w:val="upp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5B1A3306"/>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7B220D0E"/>
    <w:multiLevelType w:val="hybridMultilevel"/>
    <w:tmpl w:val="F4C0094E"/>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159975198">
    <w:abstractNumId w:val="5"/>
  </w:num>
  <w:num w:numId="2" w16cid:durableId="17918968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97490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348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20655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8047140">
    <w:abstractNumId w:val="0"/>
  </w:num>
  <w:num w:numId="7" w16cid:durableId="1249077142">
    <w:abstractNumId w:val="3"/>
  </w:num>
  <w:num w:numId="8" w16cid:durableId="773983191">
    <w:abstractNumId w:val="2"/>
  </w:num>
  <w:num w:numId="9" w16cid:durableId="136066144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5959"/>
    <w:rsid w:val="0005687F"/>
    <w:rsid w:val="0006026F"/>
    <w:rsid w:val="00063ABC"/>
    <w:rsid w:val="000648F6"/>
    <w:rsid w:val="000653F8"/>
    <w:rsid w:val="00066522"/>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15C8"/>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378"/>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35FF"/>
    <w:rsid w:val="0014098F"/>
    <w:rsid w:val="0014548C"/>
    <w:rsid w:val="001467CB"/>
    <w:rsid w:val="001470D8"/>
    <w:rsid w:val="001500EF"/>
    <w:rsid w:val="0015047B"/>
    <w:rsid w:val="00151D6F"/>
    <w:rsid w:val="00153EE6"/>
    <w:rsid w:val="001553F8"/>
    <w:rsid w:val="0015666F"/>
    <w:rsid w:val="00156FAC"/>
    <w:rsid w:val="00161321"/>
    <w:rsid w:val="00162EBD"/>
    <w:rsid w:val="0016347F"/>
    <w:rsid w:val="00163922"/>
    <w:rsid w:val="00172E23"/>
    <w:rsid w:val="00174EEA"/>
    <w:rsid w:val="00177BFF"/>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1A52"/>
    <w:rsid w:val="001E27F9"/>
    <w:rsid w:val="001E35B1"/>
    <w:rsid w:val="001E4B3A"/>
    <w:rsid w:val="001E52B3"/>
    <w:rsid w:val="001E6867"/>
    <w:rsid w:val="001E71CA"/>
    <w:rsid w:val="001F1252"/>
    <w:rsid w:val="001F1A5F"/>
    <w:rsid w:val="001F2F4D"/>
    <w:rsid w:val="001F4868"/>
    <w:rsid w:val="001F4B54"/>
    <w:rsid w:val="001F76C9"/>
    <w:rsid w:val="0020064E"/>
    <w:rsid w:val="00206AE3"/>
    <w:rsid w:val="00207652"/>
    <w:rsid w:val="00212C9C"/>
    <w:rsid w:val="0021430A"/>
    <w:rsid w:val="00215274"/>
    <w:rsid w:val="002165B2"/>
    <w:rsid w:val="00217565"/>
    <w:rsid w:val="00220C4E"/>
    <w:rsid w:val="00222211"/>
    <w:rsid w:val="00222726"/>
    <w:rsid w:val="002227AD"/>
    <w:rsid w:val="00223999"/>
    <w:rsid w:val="002338A3"/>
    <w:rsid w:val="00234FC7"/>
    <w:rsid w:val="00235097"/>
    <w:rsid w:val="00236BB4"/>
    <w:rsid w:val="00240F73"/>
    <w:rsid w:val="00242AB4"/>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0ADF"/>
    <w:rsid w:val="002817BD"/>
    <w:rsid w:val="0028376C"/>
    <w:rsid w:val="00293147"/>
    <w:rsid w:val="00296048"/>
    <w:rsid w:val="002A2E2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27422"/>
    <w:rsid w:val="003319B1"/>
    <w:rsid w:val="00331EEF"/>
    <w:rsid w:val="003321BA"/>
    <w:rsid w:val="003331A5"/>
    <w:rsid w:val="00333AB1"/>
    <w:rsid w:val="003352A1"/>
    <w:rsid w:val="003357A9"/>
    <w:rsid w:val="0033619B"/>
    <w:rsid w:val="00341B75"/>
    <w:rsid w:val="00343590"/>
    <w:rsid w:val="003440B2"/>
    <w:rsid w:val="003462EB"/>
    <w:rsid w:val="00350E48"/>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414C"/>
    <w:rsid w:val="00426D2F"/>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017B"/>
    <w:rsid w:val="00451433"/>
    <w:rsid w:val="004530C1"/>
    <w:rsid w:val="0045610E"/>
    <w:rsid w:val="00456FE2"/>
    <w:rsid w:val="00461B9A"/>
    <w:rsid w:val="004664FD"/>
    <w:rsid w:val="004665D5"/>
    <w:rsid w:val="00470E92"/>
    <w:rsid w:val="0047497C"/>
    <w:rsid w:val="004773BD"/>
    <w:rsid w:val="00483A73"/>
    <w:rsid w:val="00483D78"/>
    <w:rsid w:val="004941CD"/>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540F"/>
    <w:rsid w:val="004F5F57"/>
    <w:rsid w:val="004F790F"/>
    <w:rsid w:val="004F7C67"/>
    <w:rsid w:val="00501FEA"/>
    <w:rsid w:val="00502E66"/>
    <w:rsid w:val="005031AF"/>
    <w:rsid w:val="00506BF1"/>
    <w:rsid w:val="00506CBA"/>
    <w:rsid w:val="00507DB4"/>
    <w:rsid w:val="005102D3"/>
    <w:rsid w:val="00510474"/>
    <w:rsid w:val="00511DE4"/>
    <w:rsid w:val="00512C40"/>
    <w:rsid w:val="00514620"/>
    <w:rsid w:val="005155EC"/>
    <w:rsid w:val="00515B60"/>
    <w:rsid w:val="00515CCE"/>
    <w:rsid w:val="00516FC4"/>
    <w:rsid w:val="00517649"/>
    <w:rsid w:val="0052036C"/>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483"/>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1F0C"/>
    <w:rsid w:val="00646FFE"/>
    <w:rsid w:val="0064727E"/>
    <w:rsid w:val="006510C8"/>
    <w:rsid w:val="00651D76"/>
    <w:rsid w:val="00652BD2"/>
    <w:rsid w:val="00652C77"/>
    <w:rsid w:val="00655F3D"/>
    <w:rsid w:val="006577EF"/>
    <w:rsid w:val="00660C34"/>
    <w:rsid w:val="00661BEF"/>
    <w:rsid w:val="006624BF"/>
    <w:rsid w:val="006630C8"/>
    <w:rsid w:val="00663683"/>
    <w:rsid w:val="006636A3"/>
    <w:rsid w:val="00663892"/>
    <w:rsid w:val="00663919"/>
    <w:rsid w:val="006642A8"/>
    <w:rsid w:val="0067341F"/>
    <w:rsid w:val="00680331"/>
    <w:rsid w:val="00680BF4"/>
    <w:rsid w:val="00682637"/>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AE1"/>
    <w:rsid w:val="006F2D08"/>
    <w:rsid w:val="006F3129"/>
    <w:rsid w:val="006F4796"/>
    <w:rsid w:val="006F491F"/>
    <w:rsid w:val="006F579C"/>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2031"/>
    <w:rsid w:val="00734A8B"/>
    <w:rsid w:val="00740846"/>
    <w:rsid w:val="007416E0"/>
    <w:rsid w:val="007455F1"/>
    <w:rsid w:val="00745CEF"/>
    <w:rsid w:val="00745F63"/>
    <w:rsid w:val="00752A59"/>
    <w:rsid w:val="00757FBA"/>
    <w:rsid w:val="00762B03"/>
    <w:rsid w:val="00763776"/>
    <w:rsid w:val="00763C92"/>
    <w:rsid w:val="007718DB"/>
    <w:rsid w:val="00775EAB"/>
    <w:rsid w:val="00776063"/>
    <w:rsid w:val="00777202"/>
    <w:rsid w:val="00781376"/>
    <w:rsid w:val="00781830"/>
    <w:rsid w:val="00783269"/>
    <w:rsid w:val="00783AB7"/>
    <w:rsid w:val="007857A7"/>
    <w:rsid w:val="00785C6C"/>
    <w:rsid w:val="0078672E"/>
    <w:rsid w:val="00791BD2"/>
    <w:rsid w:val="00794580"/>
    <w:rsid w:val="007961E8"/>
    <w:rsid w:val="00796BDF"/>
    <w:rsid w:val="0079752A"/>
    <w:rsid w:val="007A7819"/>
    <w:rsid w:val="007B08A2"/>
    <w:rsid w:val="007B34B0"/>
    <w:rsid w:val="007B386B"/>
    <w:rsid w:val="007B77EA"/>
    <w:rsid w:val="007C026B"/>
    <w:rsid w:val="007C1EC3"/>
    <w:rsid w:val="007C2CDE"/>
    <w:rsid w:val="007C4389"/>
    <w:rsid w:val="007C70D0"/>
    <w:rsid w:val="007C79D4"/>
    <w:rsid w:val="007D322D"/>
    <w:rsid w:val="007D3877"/>
    <w:rsid w:val="007D3A1C"/>
    <w:rsid w:val="007D3F55"/>
    <w:rsid w:val="007D3FBC"/>
    <w:rsid w:val="007D4175"/>
    <w:rsid w:val="007D56FE"/>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47B05"/>
    <w:rsid w:val="0085022B"/>
    <w:rsid w:val="00850CE1"/>
    <w:rsid w:val="0085190F"/>
    <w:rsid w:val="008524B6"/>
    <w:rsid w:val="0085292F"/>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0649"/>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4B9"/>
    <w:rsid w:val="0098614E"/>
    <w:rsid w:val="0098725B"/>
    <w:rsid w:val="00992377"/>
    <w:rsid w:val="00992475"/>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17A3B"/>
    <w:rsid w:val="00A21D92"/>
    <w:rsid w:val="00A21F25"/>
    <w:rsid w:val="00A250DA"/>
    <w:rsid w:val="00A32EE6"/>
    <w:rsid w:val="00A35BCC"/>
    <w:rsid w:val="00A36374"/>
    <w:rsid w:val="00A42C0D"/>
    <w:rsid w:val="00A430FB"/>
    <w:rsid w:val="00A45AE0"/>
    <w:rsid w:val="00A51492"/>
    <w:rsid w:val="00A52549"/>
    <w:rsid w:val="00A53EF0"/>
    <w:rsid w:val="00A54587"/>
    <w:rsid w:val="00A562EA"/>
    <w:rsid w:val="00A60F63"/>
    <w:rsid w:val="00A64454"/>
    <w:rsid w:val="00A6493C"/>
    <w:rsid w:val="00A65EF4"/>
    <w:rsid w:val="00A667B8"/>
    <w:rsid w:val="00A66E84"/>
    <w:rsid w:val="00A735EB"/>
    <w:rsid w:val="00A73F11"/>
    <w:rsid w:val="00A7593B"/>
    <w:rsid w:val="00A7754A"/>
    <w:rsid w:val="00A77C01"/>
    <w:rsid w:val="00A77CED"/>
    <w:rsid w:val="00A846B3"/>
    <w:rsid w:val="00A8483A"/>
    <w:rsid w:val="00A84997"/>
    <w:rsid w:val="00A9141F"/>
    <w:rsid w:val="00A92250"/>
    <w:rsid w:val="00A9360A"/>
    <w:rsid w:val="00A93754"/>
    <w:rsid w:val="00A94ADC"/>
    <w:rsid w:val="00A958D1"/>
    <w:rsid w:val="00A9607B"/>
    <w:rsid w:val="00A962D9"/>
    <w:rsid w:val="00AA21BC"/>
    <w:rsid w:val="00AA23CB"/>
    <w:rsid w:val="00AA2D9D"/>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0743"/>
    <w:rsid w:val="00B41BF3"/>
    <w:rsid w:val="00B44B4D"/>
    <w:rsid w:val="00B457E3"/>
    <w:rsid w:val="00B4603E"/>
    <w:rsid w:val="00B50B7F"/>
    <w:rsid w:val="00B53A25"/>
    <w:rsid w:val="00B55686"/>
    <w:rsid w:val="00B606B0"/>
    <w:rsid w:val="00B61179"/>
    <w:rsid w:val="00B61524"/>
    <w:rsid w:val="00B61B42"/>
    <w:rsid w:val="00B62E81"/>
    <w:rsid w:val="00B639B9"/>
    <w:rsid w:val="00B63F66"/>
    <w:rsid w:val="00B640E1"/>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26E"/>
    <w:rsid w:val="00BB2616"/>
    <w:rsid w:val="00BB2A01"/>
    <w:rsid w:val="00BB2D8A"/>
    <w:rsid w:val="00BB5E2D"/>
    <w:rsid w:val="00BB7B66"/>
    <w:rsid w:val="00BC354C"/>
    <w:rsid w:val="00BC408D"/>
    <w:rsid w:val="00BC5380"/>
    <w:rsid w:val="00BC57B6"/>
    <w:rsid w:val="00BC78A5"/>
    <w:rsid w:val="00BD1290"/>
    <w:rsid w:val="00BD3555"/>
    <w:rsid w:val="00BD3775"/>
    <w:rsid w:val="00BD3E5D"/>
    <w:rsid w:val="00BE167D"/>
    <w:rsid w:val="00BE1ADB"/>
    <w:rsid w:val="00BE4034"/>
    <w:rsid w:val="00BE45DE"/>
    <w:rsid w:val="00BE5AFD"/>
    <w:rsid w:val="00BE5FEA"/>
    <w:rsid w:val="00BE7E46"/>
    <w:rsid w:val="00BF1D97"/>
    <w:rsid w:val="00BF438A"/>
    <w:rsid w:val="00BF4A2D"/>
    <w:rsid w:val="00BF4DA3"/>
    <w:rsid w:val="00BF4EC9"/>
    <w:rsid w:val="00BF6B5E"/>
    <w:rsid w:val="00BF6C13"/>
    <w:rsid w:val="00BF6EDB"/>
    <w:rsid w:val="00C04465"/>
    <w:rsid w:val="00C0584F"/>
    <w:rsid w:val="00C114F1"/>
    <w:rsid w:val="00C11FDD"/>
    <w:rsid w:val="00C1383A"/>
    <w:rsid w:val="00C14D4B"/>
    <w:rsid w:val="00C14DE3"/>
    <w:rsid w:val="00C15BE3"/>
    <w:rsid w:val="00C20493"/>
    <w:rsid w:val="00C24A1E"/>
    <w:rsid w:val="00C25F72"/>
    <w:rsid w:val="00C26B5C"/>
    <w:rsid w:val="00C26FBC"/>
    <w:rsid w:val="00C27491"/>
    <w:rsid w:val="00C27F0C"/>
    <w:rsid w:val="00C3228C"/>
    <w:rsid w:val="00C329E7"/>
    <w:rsid w:val="00C32B39"/>
    <w:rsid w:val="00C3317D"/>
    <w:rsid w:val="00C342F3"/>
    <w:rsid w:val="00C34513"/>
    <w:rsid w:val="00C34E2B"/>
    <w:rsid w:val="00C35F52"/>
    <w:rsid w:val="00C364BE"/>
    <w:rsid w:val="00C4223A"/>
    <w:rsid w:val="00C424A9"/>
    <w:rsid w:val="00C42C26"/>
    <w:rsid w:val="00C47DE7"/>
    <w:rsid w:val="00C51595"/>
    <w:rsid w:val="00C53C06"/>
    <w:rsid w:val="00C54A4A"/>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C5966"/>
    <w:rsid w:val="00CD3E46"/>
    <w:rsid w:val="00CD7326"/>
    <w:rsid w:val="00CE7D4A"/>
    <w:rsid w:val="00CF1293"/>
    <w:rsid w:val="00CF4BD4"/>
    <w:rsid w:val="00CF5216"/>
    <w:rsid w:val="00CF5237"/>
    <w:rsid w:val="00CF64B4"/>
    <w:rsid w:val="00CF6B44"/>
    <w:rsid w:val="00D00999"/>
    <w:rsid w:val="00D03313"/>
    <w:rsid w:val="00D039BD"/>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18AB"/>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9B1"/>
    <w:rsid w:val="00DB0E2A"/>
    <w:rsid w:val="00DB13CA"/>
    <w:rsid w:val="00DB2870"/>
    <w:rsid w:val="00DB5D50"/>
    <w:rsid w:val="00DB70CB"/>
    <w:rsid w:val="00DB72B5"/>
    <w:rsid w:val="00DB79E9"/>
    <w:rsid w:val="00DC1C99"/>
    <w:rsid w:val="00DC2767"/>
    <w:rsid w:val="00DC43DD"/>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1F1"/>
    <w:rsid w:val="00E16344"/>
    <w:rsid w:val="00E23A22"/>
    <w:rsid w:val="00E26309"/>
    <w:rsid w:val="00E316EB"/>
    <w:rsid w:val="00E323B6"/>
    <w:rsid w:val="00E32E7C"/>
    <w:rsid w:val="00E35901"/>
    <w:rsid w:val="00E371D2"/>
    <w:rsid w:val="00E41262"/>
    <w:rsid w:val="00E44176"/>
    <w:rsid w:val="00E467C5"/>
    <w:rsid w:val="00E475C9"/>
    <w:rsid w:val="00E478A1"/>
    <w:rsid w:val="00E53824"/>
    <w:rsid w:val="00E60195"/>
    <w:rsid w:val="00E614AB"/>
    <w:rsid w:val="00E63217"/>
    <w:rsid w:val="00E67557"/>
    <w:rsid w:val="00E7623F"/>
    <w:rsid w:val="00E7703C"/>
    <w:rsid w:val="00E77865"/>
    <w:rsid w:val="00E81304"/>
    <w:rsid w:val="00E81537"/>
    <w:rsid w:val="00E836B6"/>
    <w:rsid w:val="00E84E82"/>
    <w:rsid w:val="00E84FB9"/>
    <w:rsid w:val="00E8692E"/>
    <w:rsid w:val="00E86B9F"/>
    <w:rsid w:val="00E876D1"/>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EF2F90"/>
    <w:rsid w:val="00F0011E"/>
    <w:rsid w:val="00F04FDC"/>
    <w:rsid w:val="00F05B11"/>
    <w:rsid w:val="00F0720E"/>
    <w:rsid w:val="00F1224E"/>
    <w:rsid w:val="00F128C7"/>
    <w:rsid w:val="00F13A98"/>
    <w:rsid w:val="00F13B97"/>
    <w:rsid w:val="00F14097"/>
    <w:rsid w:val="00F1598A"/>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1F7C"/>
    <w:rsid w:val="00FD315F"/>
    <w:rsid w:val="00FD3A15"/>
    <w:rsid w:val="00FE2F15"/>
    <w:rsid w:val="00FE5874"/>
    <w:rsid w:val="00FF07D9"/>
    <w:rsid w:val="00FF5674"/>
    <w:rsid w:val="00FF58F5"/>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A52"/>
    <w:rPr>
      <w:rFonts w:ascii="Arial" w:hAnsi="Arial"/>
      <w:lang w:val="en-IE"/>
    </w:rPr>
  </w:style>
  <w:style w:type="paragraph" w:styleId="Heading1">
    <w:name w:val="heading 1"/>
    <w:basedOn w:val="ListParagraph"/>
    <w:next w:val="Normal"/>
    <w:link w:val="Heading1Char"/>
    <w:uiPriority w:val="9"/>
    <w:qFormat/>
    <w:rsid w:val="001E1A52"/>
    <w:pPr>
      <w:keepNext/>
      <w:keepLines/>
      <w:numPr>
        <w:numId w:val="6"/>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1E1A52"/>
    <w:pPr>
      <w:keepNext/>
      <w:keepLines/>
      <w:numPr>
        <w:ilvl w:val="1"/>
        <w:numId w:val="6"/>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1E1A52"/>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1E1A52"/>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E1A5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E1A5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E1A52"/>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E1A5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E1A5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1A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A52"/>
    <w:rPr>
      <w:rFonts w:ascii="Tahoma" w:hAnsi="Tahoma" w:cs="Tahoma"/>
      <w:sz w:val="16"/>
      <w:szCs w:val="16"/>
      <w:lang w:val="en-IE"/>
    </w:rPr>
  </w:style>
  <w:style w:type="paragraph" w:styleId="BodyText">
    <w:name w:val="Body Text"/>
    <w:aliases w:val="Normal H,HEA"/>
    <w:basedOn w:val="Normal"/>
    <w:link w:val="BodyTextChar"/>
    <w:semiHidden/>
    <w:rsid w:val="001E1A52"/>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1E1A52"/>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1E1A52"/>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1E1A52"/>
    <w:pPr>
      <w:spacing w:after="120" w:line="480" w:lineRule="auto"/>
    </w:pPr>
  </w:style>
  <w:style w:type="character" w:customStyle="1" w:styleId="BodyText2Char">
    <w:name w:val="Body Text 2 Char"/>
    <w:basedOn w:val="DefaultParagraphFont"/>
    <w:link w:val="BodyText2"/>
    <w:uiPriority w:val="99"/>
    <w:rsid w:val="001E1A52"/>
    <w:rPr>
      <w:rFonts w:ascii="Arial" w:hAnsi="Arial"/>
      <w:lang w:val="en-IE"/>
    </w:rPr>
  </w:style>
  <w:style w:type="character" w:customStyle="1" w:styleId="Heading2Char">
    <w:name w:val="Heading 2 Char"/>
    <w:basedOn w:val="DefaultParagraphFont"/>
    <w:link w:val="Heading2"/>
    <w:uiPriority w:val="9"/>
    <w:rsid w:val="001E1A52"/>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1E1A52"/>
    <w:rPr>
      <w:rFonts w:ascii="Arial" w:eastAsiaTheme="majorEastAsia" w:hAnsi="Arial" w:cs="Arial"/>
      <w:b/>
      <w:bCs/>
      <w:lang w:val="en-IE"/>
    </w:rPr>
  </w:style>
  <w:style w:type="paragraph" w:styleId="ListParagraph">
    <w:name w:val="List Paragraph"/>
    <w:basedOn w:val="Normal"/>
    <w:uiPriority w:val="34"/>
    <w:qFormat/>
    <w:rsid w:val="001E1A52"/>
    <w:pPr>
      <w:ind w:left="720"/>
      <w:contextualSpacing/>
    </w:pPr>
  </w:style>
  <w:style w:type="character" w:customStyle="1" w:styleId="Heading5Char">
    <w:name w:val="Heading 5 Char"/>
    <w:basedOn w:val="DefaultParagraphFont"/>
    <w:link w:val="Heading5"/>
    <w:uiPriority w:val="9"/>
    <w:semiHidden/>
    <w:rsid w:val="001E1A52"/>
    <w:rPr>
      <w:rFonts w:asciiTheme="majorHAnsi" w:eastAsiaTheme="majorEastAsia" w:hAnsiTheme="majorHAnsi" w:cstheme="majorBidi"/>
      <w:color w:val="243F60" w:themeColor="accent1" w:themeShade="7F"/>
      <w:lang w:val="en-IE"/>
    </w:rPr>
  </w:style>
  <w:style w:type="character" w:styleId="Hyperlink">
    <w:name w:val="Hyperlink"/>
    <w:uiPriority w:val="99"/>
    <w:rsid w:val="001E1A52"/>
    <w:rPr>
      <w:rFonts w:cs="Times New Roman"/>
      <w:color w:val="0000FF"/>
      <w:u w:val="single"/>
    </w:rPr>
  </w:style>
  <w:style w:type="paragraph" w:styleId="NormalWeb">
    <w:name w:val="Normal (Web)"/>
    <w:basedOn w:val="Normal"/>
    <w:uiPriority w:val="99"/>
    <w:rsid w:val="001E1A52"/>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1E1A5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1A52"/>
    <w:rPr>
      <w:rFonts w:ascii="Arial" w:hAnsi="Arial"/>
      <w:sz w:val="16"/>
      <w:szCs w:val="16"/>
      <w:lang w:val="en-IE"/>
    </w:rPr>
  </w:style>
  <w:style w:type="paragraph" w:styleId="Footer">
    <w:name w:val="footer"/>
    <w:aliases w:val="f,fo,figure"/>
    <w:basedOn w:val="Normal"/>
    <w:link w:val="FooterChar"/>
    <w:uiPriority w:val="99"/>
    <w:rsid w:val="001E1A52"/>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1E1A52"/>
    <w:rPr>
      <w:rFonts w:ascii="Times New Roman" w:eastAsia="Times New Roman" w:hAnsi="Times New Roman" w:cs="Times New Roman"/>
      <w:sz w:val="20"/>
      <w:szCs w:val="20"/>
      <w:lang w:val="en-IE"/>
    </w:rPr>
  </w:style>
  <w:style w:type="character" w:styleId="CommentReference">
    <w:name w:val="annotation reference"/>
    <w:uiPriority w:val="99"/>
    <w:rsid w:val="001E1A52"/>
    <w:rPr>
      <w:sz w:val="16"/>
      <w:szCs w:val="16"/>
    </w:rPr>
  </w:style>
  <w:style w:type="paragraph" w:styleId="CommentText">
    <w:name w:val="annotation text"/>
    <w:basedOn w:val="Normal"/>
    <w:link w:val="CommentTextChar"/>
    <w:semiHidden/>
    <w:rsid w:val="001E1A5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E1A52"/>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1E1A52"/>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1E1A52"/>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1E1A52"/>
    <w:rPr>
      <w:rFonts w:ascii="Courier New" w:hAnsi="Courier New" w:cs="Courier New"/>
      <w:color w:val="auto"/>
      <w:spacing w:val="0"/>
      <w:sz w:val="24"/>
      <w:szCs w:val="24"/>
    </w:rPr>
  </w:style>
  <w:style w:type="paragraph" w:styleId="Header">
    <w:name w:val="header"/>
    <w:basedOn w:val="Normal"/>
    <w:link w:val="HeaderChar"/>
    <w:uiPriority w:val="99"/>
    <w:unhideWhenUsed/>
    <w:rsid w:val="001E1A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1A52"/>
    <w:rPr>
      <w:rFonts w:ascii="Arial" w:hAnsi="Arial"/>
      <w:lang w:val="en-IE"/>
    </w:rPr>
  </w:style>
  <w:style w:type="paragraph" w:styleId="TOC1">
    <w:name w:val="toc 1"/>
    <w:basedOn w:val="Normal"/>
    <w:next w:val="Normal"/>
    <w:autoRedefine/>
    <w:uiPriority w:val="39"/>
    <w:unhideWhenUsed/>
    <w:rsid w:val="001E1A52"/>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1E1A52"/>
    <w:pPr>
      <w:spacing w:after="100"/>
      <w:ind w:left="220"/>
    </w:pPr>
  </w:style>
  <w:style w:type="character" w:customStyle="1" w:styleId="Heading8Char">
    <w:name w:val="Heading 8 Char"/>
    <w:basedOn w:val="DefaultParagraphFont"/>
    <w:link w:val="Heading8"/>
    <w:uiPriority w:val="9"/>
    <w:semiHidden/>
    <w:rsid w:val="001E1A52"/>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E1A52"/>
    <w:pPr>
      <w:spacing w:after="120"/>
    </w:pPr>
    <w:rPr>
      <w:sz w:val="16"/>
      <w:szCs w:val="16"/>
    </w:rPr>
  </w:style>
  <w:style w:type="character" w:customStyle="1" w:styleId="BodyText3Char">
    <w:name w:val="Body Text 3 Char"/>
    <w:basedOn w:val="DefaultParagraphFont"/>
    <w:link w:val="BodyText3"/>
    <w:uiPriority w:val="99"/>
    <w:semiHidden/>
    <w:rsid w:val="001E1A52"/>
    <w:rPr>
      <w:rFonts w:ascii="Arial" w:hAnsi="Arial"/>
      <w:sz w:val="16"/>
      <w:szCs w:val="16"/>
      <w:lang w:val="en-IE"/>
    </w:rPr>
  </w:style>
  <w:style w:type="paragraph" w:styleId="Title">
    <w:name w:val="Title"/>
    <w:basedOn w:val="Normal"/>
    <w:link w:val="TitleChar"/>
    <w:qFormat/>
    <w:rsid w:val="001E1A52"/>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E1A52"/>
    <w:rPr>
      <w:rFonts w:ascii="Times New Roman" w:eastAsia="Times New Roman" w:hAnsi="Times New Roman" w:cs="Times New Roman"/>
      <w:b/>
      <w:sz w:val="36"/>
      <w:szCs w:val="20"/>
      <w:lang w:val="en-IE"/>
    </w:rPr>
  </w:style>
  <w:style w:type="table" w:styleId="TableGrid">
    <w:name w:val="Table Grid"/>
    <w:basedOn w:val="TableNormal"/>
    <w:uiPriority w:val="39"/>
    <w:rsid w:val="001E1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E1A52"/>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1E1A52"/>
    <w:pPr>
      <w:spacing w:after="200"/>
    </w:pPr>
    <w:rPr>
      <w:b/>
      <w:bCs/>
    </w:rPr>
  </w:style>
  <w:style w:type="character" w:customStyle="1" w:styleId="CommentSubjectChar">
    <w:name w:val="Comment Subject Char"/>
    <w:basedOn w:val="CommentTextChar"/>
    <w:link w:val="CommentSubject"/>
    <w:uiPriority w:val="99"/>
    <w:semiHidden/>
    <w:rsid w:val="001E1A52"/>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1E1A52"/>
    <w:pPr>
      <w:spacing w:after="120"/>
      <w:ind w:left="283"/>
    </w:pPr>
  </w:style>
  <w:style w:type="character" w:customStyle="1" w:styleId="BodyTextIndentChar">
    <w:name w:val="Body Text Indent Char"/>
    <w:basedOn w:val="DefaultParagraphFont"/>
    <w:link w:val="BodyTextIndent"/>
    <w:uiPriority w:val="99"/>
    <w:rsid w:val="001E1A52"/>
    <w:rPr>
      <w:rFonts w:ascii="Arial" w:hAnsi="Arial"/>
      <w:lang w:val="en-IE"/>
    </w:rPr>
  </w:style>
  <w:style w:type="paragraph" w:customStyle="1" w:styleId="NormalWeb0">
    <w:name w:val="Normal(Web)"/>
    <w:basedOn w:val="Normal"/>
    <w:rsid w:val="001E1A52"/>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E1A52"/>
    <w:rPr>
      <w:sz w:val="24"/>
      <w:szCs w:val="24"/>
      <w:lang w:val="en-US"/>
    </w:rPr>
  </w:style>
  <w:style w:type="paragraph" w:customStyle="1" w:styleId="DefaultText">
    <w:name w:val="Default Text"/>
    <w:basedOn w:val="Normal"/>
    <w:link w:val="DefaultTextChar"/>
    <w:rsid w:val="001E1A52"/>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1E1A52"/>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1E1A52"/>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1E1A52"/>
    <w:rPr>
      <w:rFonts w:ascii="Arial" w:hAnsi="Arial" w:cs="Arial"/>
      <w:sz w:val="20"/>
      <w:szCs w:val="20"/>
      <w:lang w:val="en-IE"/>
    </w:rPr>
  </w:style>
  <w:style w:type="character" w:styleId="EndnoteReference">
    <w:name w:val="endnote reference"/>
    <w:basedOn w:val="DefaultParagraphFont"/>
    <w:uiPriority w:val="99"/>
    <w:semiHidden/>
    <w:unhideWhenUsed/>
    <w:rsid w:val="001E1A52"/>
    <w:rPr>
      <w:vertAlign w:val="superscript"/>
    </w:rPr>
  </w:style>
  <w:style w:type="paragraph" w:styleId="FootnoteText">
    <w:name w:val="footnote text"/>
    <w:basedOn w:val="Normal"/>
    <w:link w:val="FootnoteTextChar"/>
    <w:uiPriority w:val="99"/>
    <w:unhideWhenUsed/>
    <w:rsid w:val="001E1A52"/>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1E1A52"/>
    <w:rPr>
      <w:rFonts w:ascii="Arial" w:hAnsi="Arial" w:cs="Arial"/>
      <w:sz w:val="20"/>
      <w:szCs w:val="20"/>
      <w:lang w:val="en-IE"/>
    </w:rPr>
  </w:style>
  <w:style w:type="character" w:styleId="FootnoteReference">
    <w:name w:val="footnote reference"/>
    <w:basedOn w:val="DefaultParagraphFont"/>
    <w:uiPriority w:val="99"/>
    <w:semiHidden/>
    <w:unhideWhenUsed/>
    <w:rsid w:val="001E1A52"/>
    <w:rPr>
      <w:vertAlign w:val="superscript"/>
    </w:rPr>
  </w:style>
  <w:style w:type="paragraph" w:styleId="TOC4">
    <w:name w:val="toc 4"/>
    <w:basedOn w:val="Normal"/>
    <w:next w:val="Normal"/>
    <w:autoRedefine/>
    <w:uiPriority w:val="39"/>
    <w:unhideWhenUsed/>
    <w:rsid w:val="001E1A52"/>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1E1A52"/>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1E1A52"/>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1E1A52"/>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1E1A52"/>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1E1A52"/>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1E1A52"/>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1E1A52"/>
    <w:pPr>
      <w:numPr>
        <w:numId w:val="7"/>
      </w:numPr>
      <w:pBdr>
        <w:bottom w:val="single" w:sz="4" w:space="1" w:color="auto"/>
      </w:pBdr>
    </w:pPr>
  </w:style>
  <w:style w:type="paragraph" w:customStyle="1" w:styleId="Style2">
    <w:name w:val="Style2"/>
    <w:basedOn w:val="Heading2"/>
    <w:link w:val="Style2Char"/>
    <w:qFormat/>
    <w:rsid w:val="001E1A52"/>
    <w:pPr>
      <w:numPr>
        <w:numId w:val="7"/>
      </w:numPr>
    </w:pPr>
  </w:style>
  <w:style w:type="character" w:customStyle="1" w:styleId="Style1Char">
    <w:name w:val="Style1 Char"/>
    <w:basedOn w:val="Heading1Char"/>
    <w:link w:val="Style1"/>
    <w:rsid w:val="001E1A52"/>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1E1A52"/>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1E1A52"/>
    <w:rPr>
      <w:color w:val="800080" w:themeColor="followedHyperlink"/>
      <w:u w:val="single"/>
    </w:rPr>
  </w:style>
  <w:style w:type="paragraph" w:styleId="NoSpacing">
    <w:name w:val="No Spacing"/>
    <w:uiPriority w:val="99"/>
    <w:qFormat/>
    <w:rsid w:val="001E1A52"/>
    <w:pPr>
      <w:spacing w:after="0" w:line="240" w:lineRule="auto"/>
    </w:pPr>
    <w:rPr>
      <w:lang w:val="en-US"/>
    </w:rPr>
  </w:style>
  <w:style w:type="character" w:customStyle="1" w:styleId="Heading6Char">
    <w:name w:val="Heading 6 Char"/>
    <w:basedOn w:val="DefaultParagraphFont"/>
    <w:link w:val="Heading6"/>
    <w:uiPriority w:val="9"/>
    <w:semiHidden/>
    <w:rsid w:val="001E1A5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1E1A5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BB2D8A"/>
  </w:style>
  <w:style w:type="paragraph" w:customStyle="1" w:styleId="TOCHeading1">
    <w:name w:val="TOC Heading1"/>
    <w:basedOn w:val="Heading1"/>
    <w:next w:val="Normal"/>
    <w:uiPriority w:val="39"/>
    <w:unhideWhenUsed/>
    <w:qFormat/>
    <w:rsid w:val="00BB2D8A"/>
    <w:pPr>
      <w:numPr>
        <w:numId w:val="0"/>
      </w:numPr>
      <w:shd w:val="clear" w:color="auto" w:fill="auto"/>
      <w:spacing w:after="0"/>
      <w:contextualSpacing w:val="0"/>
      <w:jc w:val="left"/>
      <w:outlineLvl w:val="9"/>
    </w:pPr>
    <w:rPr>
      <w:rFonts w:ascii="Calibri Light" w:eastAsia="Calibri Light" w:hAnsi="Calibri Light" w:cs="Times New Roman"/>
      <w:b w:val="0"/>
      <w:bCs w:val="0"/>
      <w:noProof w:val="0"/>
      <w:color w:val="2F5496"/>
      <w:sz w:val="32"/>
      <w:szCs w:val="32"/>
      <w:lang w:val="en-US"/>
    </w:rPr>
  </w:style>
  <w:style w:type="character" w:styleId="PlaceholderText">
    <w:name w:val="Placeholder Text"/>
    <w:basedOn w:val="DefaultParagraphFont"/>
    <w:uiPriority w:val="99"/>
    <w:rsid w:val="001E1A52"/>
    <w:rPr>
      <w:color w:val="808080"/>
    </w:rPr>
  </w:style>
  <w:style w:type="character" w:customStyle="1" w:styleId="UnresolvedMention1">
    <w:name w:val="Unresolved Mention1"/>
    <w:basedOn w:val="DefaultParagraphFont"/>
    <w:uiPriority w:val="99"/>
    <w:semiHidden/>
    <w:unhideWhenUsed/>
    <w:rsid w:val="00BB2D8A"/>
    <w:rPr>
      <w:color w:val="808080"/>
      <w:shd w:val="clear" w:color="auto" w:fill="E6E6E6"/>
    </w:rPr>
  </w:style>
  <w:style w:type="character" w:customStyle="1" w:styleId="UnresolvedMention2">
    <w:name w:val="Unresolved Mention2"/>
    <w:basedOn w:val="DefaultParagraphFont"/>
    <w:uiPriority w:val="99"/>
    <w:semiHidden/>
    <w:unhideWhenUsed/>
    <w:rsid w:val="00BB2D8A"/>
    <w:rPr>
      <w:color w:val="605E5C"/>
      <w:shd w:val="clear" w:color="auto" w:fill="E1DFDD"/>
    </w:rPr>
  </w:style>
  <w:style w:type="paragraph" w:customStyle="1" w:styleId="DocId">
    <w:name w:val="DocId"/>
    <w:basedOn w:val="Footer"/>
    <w:link w:val="DocIdChar"/>
    <w:rsid w:val="00327422"/>
    <w:rPr>
      <w:rFonts w:ascii="Arial" w:hAnsi="Arial" w:cs="Arial"/>
      <w:sz w:val="16"/>
    </w:rPr>
  </w:style>
  <w:style w:type="character" w:customStyle="1" w:styleId="DocIdChar">
    <w:name w:val="DocId Char"/>
    <w:basedOn w:val="DefaultParagraphFont"/>
    <w:link w:val="DocId"/>
    <w:rsid w:val="00327422"/>
    <w:rPr>
      <w:rFonts w:ascii="Arial" w:eastAsia="Times New Roman" w:hAnsi="Arial" w:cs="Arial"/>
      <w:sz w:val="16"/>
      <w:szCs w:val="20"/>
      <w:lang w:val="en-IE"/>
    </w:rPr>
  </w:style>
  <w:style w:type="character" w:styleId="BookTitle">
    <w:name w:val="Book Title"/>
    <w:basedOn w:val="DefaultParagraphFont"/>
    <w:uiPriority w:val="33"/>
    <w:qFormat/>
    <w:rsid w:val="001E1A52"/>
    <w:rPr>
      <w:rFonts w:ascii="Calibri" w:hAnsi="Calibri"/>
      <w:b/>
      <w:bCs/>
      <w:i/>
      <w:iCs/>
      <w:spacing w:val="5"/>
    </w:rPr>
  </w:style>
  <w:style w:type="character" w:styleId="IntenseEmphasis">
    <w:name w:val="Intense Emphasis"/>
    <w:basedOn w:val="DefaultParagraphFont"/>
    <w:uiPriority w:val="21"/>
    <w:qFormat/>
    <w:rsid w:val="001E1A52"/>
    <w:rPr>
      <w:rFonts w:ascii="Calibri" w:hAnsi="Calibri"/>
      <w:b/>
      <w:i/>
      <w:iCs/>
      <w:color w:val="4F4F00"/>
    </w:rPr>
  </w:style>
  <w:style w:type="paragraph" w:styleId="IntenseQuote">
    <w:name w:val="Intense Quote"/>
    <w:basedOn w:val="Normal"/>
    <w:next w:val="Normal"/>
    <w:link w:val="IntenseQuoteChar"/>
    <w:uiPriority w:val="30"/>
    <w:qFormat/>
    <w:rsid w:val="001E1A52"/>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E1A52"/>
    <w:rPr>
      <w:rFonts w:ascii="Arial" w:hAnsi="Arial"/>
      <w:i/>
      <w:iCs/>
      <w:lang w:val="en-IE"/>
    </w:rPr>
  </w:style>
  <w:style w:type="character" w:styleId="IntenseReference">
    <w:name w:val="Intense Reference"/>
    <w:basedOn w:val="DefaultParagraphFont"/>
    <w:uiPriority w:val="32"/>
    <w:qFormat/>
    <w:rsid w:val="001E1A52"/>
    <w:rPr>
      <w:rFonts w:ascii="Calibri" w:hAnsi="Calibri"/>
      <w:b/>
      <w:bCs/>
      <w:smallCaps/>
      <w:color w:val="auto"/>
      <w:spacing w:val="5"/>
    </w:rPr>
  </w:style>
  <w:style w:type="paragraph" w:styleId="Quote">
    <w:name w:val="Quote"/>
    <w:basedOn w:val="Normal"/>
    <w:next w:val="Normal"/>
    <w:link w:val="QuoteChar"/>
    <w:uiPriority w:val="29"/>
    <w:qFormat/>
    <w:rsid w:val="001E1A5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1A52"/>
    <w:rPr>
      <w:rFonts w:ascii="Arial" w:hAnsi="Arial"/>
      <w:i/>
      <w:iCs/>
      <w:color w:val="404040" w:themeColor="text1" w:themeTint="BF"/>
      <w:lang w:val="en-IE"/>
    </w:rPr>
  </w:style>
  <w:style w:type="character" w:styleId="Strong">
    <w:name w:val="Strong"/>
    <w:basedOn w:val="DefaultParagraphFont"/>
    <w:uiPriority w:val="22"/>
    <w:qFormat/>
    <w:rsid w:val="001E1A52"/>
    <w:rPr>
      <w:rFonts w:ascii="Calibri" w:hAnsi="Calibri"/>
      <w:b/>
      <w:bCs/>
    </w:rPr>
  </w:style>
  <w:style w:type="paragraph" w:customStyle="1" w:styleId="Style3">
    <w:name w:val="Style3"/>
    <w:basedOn w:val="Normal"/>
    <w:qFormat/>
    <w:rsid w:val="001E1A52"/>
    <w:pPr>
      <w:numPr>
        <w:numId w:val="8"/>
      </w:numPr>
      <w:spacing w:after="0"/>
      <w:contextualSpacing/>
      <w:jc w:val="both"/>
      <w:outlineLvl w:val="2"/>
    </w:pPr>
    <w:rPr>
      <w:rFonts w:eastAsiaTheme="minorEastAsia" w:cs="Arial"/>
      <w:b/>
      <w:color w:val="2F5496"/>
      <w:sz w:val="24"/>
      <w:szCs w:val="24"/>
      <w:lang w:val="en-US" w:eastAsia="ja-JP"/>
    </w:rPr>
  </w:style>
  <w:style w:type="paragraph" w:styleId="Subtitle">
    <w:name w:val="Subtitle"/>
    <w:basedOn w:val="Normal"/>
    <w:next w:val="Normal"/>
    <w:link w:val="SubtitleChar"/>
    <w:uiPriority w:val="11"/>
    <w:qFormat/>
    <w:rsid w:val="001E1A52"/>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1E1A52"/>
    <w:rPr>
      <w:rFonts w:eastAsiaTheme="minorEastAsia"/>
      <w:color w:val="5A5A5A" w:themeColor="text1" w:themeTint="A5"/>
      <w:spacing w:val="15"/>
      <w:lang w:val="en-IE"/>
    </w:rPr>
  </w:style>
  <w:style w:type="character" w:styleId="SubtleEmphasis">
    <w:name w:val="Subtle Emphasis"/>
    <w:basedOn w:val="DefaultParagraphFont"/>
    <w:uiPriority w:val="19"/>
    <w:qFormat/>
    <w:rsid w:val="001E1A52"/>
    <w:rPr>
      <w:rFonts w:ascii="Calibri" w:hAnsi="Calibri"/>
      <w:i/>
      <w:iCs/>
      <w:color w:val="auto"/>
    </w:rPr>
  </w:style>
  <w:style w:type="character" w:styleId="SubtleReference">
    <w:name w:val="Subtle Reference"/>
    <w:basedOn w:val="DefaultParagraphFont"/>
    <w:uiPriority w:val="31"/>
    <w:qFormat/>
    <w:rsid w:val="001E1A52"/>
    <w:rPr>
      <w:rFonts w:ascii="Calibri" w:hAnsi="Calibri"/>
      <w:smallCaps/>
      <w:color w:val="auto"/>
    </w:rPr>
  </w:style>
  <w:style w:type="table" w:customStyle="1" w:styleId="TableGrid2">
    <w:name w:val="Table Grid2"/>
    <w:basedOn w:val="TableNormal"/>
    <w:next w:val="TableGrid"/>
    <w:uiPriority w:val="39"/>
    <w:rsid w:val="001E1A52"/>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E1A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922764658">
      <w:bodyDiv w:val="1"/>
      <w:marLeft w:val="0"/>
      <w:marRight w:val="0"/>
      <w:marTop w:val="0"/>
      <w:marBottom w:val="0"/>
      <w:divBdr>
        <w:top w:val="none" w:sz="0" w:space="0" w:color="auto"/>
        <w:left w:val="none" w:sz="0" w:space="0" w:color="auto"/>
        <w:bottom w:val="none" w:sz="0" w:space="0" w:color="auto"/>
        <w:right w:val="none" w:sz="0" w:space="0" w:color="auto"/>
      </w:divBdr>
    </w:div>
    <w:div w:id="1064377071">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203984294">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085302">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4FAA13CBF4046BACEB6792BFA4C3F"/>
        <w:category>
          <w:name w:val="General"/>
          <w:gallery w:val="placeholder"/>
        </w:category>
        <w:types>
          <w:type w:val="bbPlcHdr"/>
        </w:types>
        <w:behaviors>
          <w:behavior w:val="content"/>
        </w:behaviors>
        <w:guid w:val="{09E49DAF-3474-4FEE-B26C-F797810E33C4}"/>
      </w:docPartPr>
      <w:docPartBody>
        <w:p w:rsidR="00163D04" w:rsidRDefault="00163D04" w:rsidP="00163D04">
          <w:pPr>
            <w:pStyle w:val="FFD4FAA13CBF4046BACEB6792BFA4C3F"/>
          </w:pPr>
          <w:r w:rsidRPr="00BA408E">
            <w:rPr>
              <w:rStyle w:val="PlaceholderText"/>
            </w:rPr>
            <w:t>[Company]</w:t>
          </w:r>
        </w:p>
      </w:docPartBody>
    </w:docPart>
    <w:docPart>
      <w:docPartPr>
        <w:name w:val="D1EDB9B8A81F4D3F8169470640F649A4"/>
        <w:category>
          <w:name w:val="General"/>
          <w:gallery w:val="placeholder"/>
        </w:category>
        <w:types>
          <w:type w:val="bbPlcHdr"/>
        </w:types>
        <w:behaviors>
          <w:behavior w:val="content"/>
        </w:behaviors>
        <w:guid w:val="{27D73295-4444-49A1-B47B-B4FD6A3D138E}"/>
      </w:docPartPr>
      <w:docPartBody>
        <w:p w:rsidR="00163D04" w:rsidRDefault="00163D04" w:rsidP="00163D04">
          <w:pPr>
            <w:pStyle w:val="D1EDB9B8A81F4D3F8169470640F649A4"/>
          </w:pPr>
          <w:r w:rsidRPr="00BA408E">
            <w:rPr>
              <w:rStyle w:val="PlaceholderText"/>
            </w:rPr>
            <w:t>[Subject]</w:t>
          </w:r>
        </w:p>
      </w:docPartBody>
    </w:docPart>
    <w:docPart>
      <w:docPartPr>
        <w:name w:val="FAE43231393D467BA42F6CAE5D4627DD"/>
        <w:category>
          <w:name w:val="General"/>
          <w:gallery w:val="placeholder"/>
        </w:category>
        <w:types>
          <w:type w:val="bbPlcHdr"/>
        </w:types>
        <w:behaviors>
          <w:behavior w:val="content"/>
        </w:behaviors>
        <w:guid w:val="{E9F1CE74-DDAA-47F8-ADFA-C71A148FDA3D}"/>
      </w:docPartPr>
      <w:docPartBody>
        <w:p w:rsidR="00163D04" w:rsidRDefault="00163D04" w:rsidP="00163D04">
          <w:pPr>
            <w:pStyle w:val="FAE43231393D467BA42F6CAE5D4627DD"/>
          </w:pPr>
          <w:r w:rsidRPr="00BA408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D04"/>
    <w:rsid w:val="00163D04"/>
    <w:rsid w:val="001F205F"/>
    <w:rsid w:val="00233D1A"/>
    <w:rsid w:val="00315C48"/>
    <w:rsid w:val="005A699D"/>
    <w:rsid w:val="005D22E3"/>
    <w:rsid w:val="006D0ACB"/>
    <w:rsid w:val="00737EC8"/>
    <w:rsid w:val="00782AF5"/>
    <w:rsid w:val="007A225A"/>
    <w:rsid w:val="00807FE2"/>
    <w:rsid w:val="00847B05"/>
    <w:rsid w:val="0085190F"/>
    <w:rsid w:val="009824B9"/>
    <w:rsid w:val="009C72FA"/>
    <w:rsid w:val="00A1329F"/>
    <w:rsid w:val="00A92359"/>
    <w:rsid w:val="00B22623"/>
    <w:rsid w:val="00B61179"/>
    <w:rsid w:val="00BD3E5D"/>
    <w:rsid w:val="00C92BC0"/>
    <w:rsid w:val="00D108F0"/>
    <w:rsid w:val="00E32628"/>
    <w:rsid w:val="00E7703C"/>
    <w:rsid w:val="00F0720E"/>
    <w:rsid w:val="00F4077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08F0"/>
    <w:rPr>
      <w:color w:val="808080"/>
    </w:rPr>
  </w:style>
  <w:style w:type="paragraph" w:customStyle="1" w:styleId="FFD4FAA13CBF4046BACEB6792BFA4C3F">
    <w:name w:val="FFD4FAA13CBF4046BACEB6792BFA4C3F"/>
    <w:rsid w:val="00163D04"/>
  </w:style>
  <w:style w:type="paragraph" w:customStyle="1" w:styleId="D1EDB9B8A81F4D3F8169470640F649A4">
    <w:name w:val="D1EDB9B8A81F4D3F8169470640F649A4"/>
    <w:rsid w:val="00163D04"/>
  </w:style>
  <w:style w:type="paragraph" w:customStyle="1" w:styleId="FAE43231393D467BA42F6CAE5D4627DD">
    <w:name w:val="FAE43231393D467BA42F6CAE5D4627DD"/>
    <w:rsid w:val="00163D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2.xml>��< ? x m l   v e r s i o n = " 1 . 0 "   e n c o d i n g = " u t f - 1 6 " ? > < t e m p l a t e   x m l n s : x s d = " h t t p : / / w w w . w 3 . o r g / 2 0 0 1 / X M L S c h e m a "   x m l n s : x s i = " h t t p : / / w w w . w 3 . o r g / 2 0 0 1 / X M L S c h e m a - i n s t a n c e "   i d = " e a 4 f 9 c e e - 2 1 0 5 - 4 0 c 6 - b 3 9 1 - a 9 4 0 8 9 f c b c 2 2 " 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e 0 b 8 b 9 0 4 - 1 0 d 2 - 4 0 2 1 - b 9 e e - 7 a e 9 f 9 8 9 2 e 6 3 "   n a m e = " D o c I d "   a s s e m b l y = " I p h e l i o n . O u t l i n e . W o r d . d l l "   t y p e = " I p h e l i o n . O u t l i n e . W o r d . R e n d e r e r s . T e x t R e n d e r e r "   o r d e r = " 3 "   a c t i v e = " t r u e "   e n t i t y I d = " 2 0 7 3 1 6 0 6 - 4 3 b 3 - 4 4 8 1 - 8 3 f e - d c c a 0 6 6 7 6 d b f " 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2 0 7 3 1 6 0 6 - 4 3 b 3 - 4 4 8 1 - 8 3 f e - d c c a 0 6 6 7 6 d b f " 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2 0 7 3 1 6 0 6 - 4 3 b 3 - 4 4 8 1 - 8 3 f e - d c c a 0 6 6 7 6 d b f " 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2 0 7 3 1 6 0 6 - 4 3 b 3 - 4 4 8 1 - 8 3 f e - d c c a 0 6 6 7 6 d b f " 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2 0 7 3 1 6 0 6 - 4 3 b 3 - 4 4 8 1 - 8 3 f e - d c c a 0 6 6 7 6 d b f " 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2 0 7 3 1 6 0 6 - 4 3 b 3 - 4 4 8 1 - 8 3 f e - d c c a 0 6 6 7 6 d b f " 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2 0 7 3 1 6 0 6 - 4 3 b 3 - 4 4 8 1 - 8 3 f e - d c c a 0 6 6 7 6 d b f "   l i n k e d E n t i t y I d = " 0 0 0 0 0 0 0 0 - 0 0 0 0 - 0 0 0 0 - 0 0 0 0 - 0 0 0 0 0 0 0 0 0 0 0 0 "   l i n k e d F i e l d I d = " 0 0 0 0 0 0 0 0 - 0 0 0 0 - 0 0 0 0 - 0 0 0 0 - 0 0 0 0 0 0 0 0 0 0 0 0 "   l i n k e d F i e l d I n d e x = " 0 "   i n d e x = " 0 "   f i e l d T y p e = " q u e s t i o n "   f o r m a t E v a l u a t o r T y p e = " f o r m a t S t r i n g "   h i d d e n = " f a l s e " > M F E N N E L L Y < / f i e l d >  
         < f i e l d   i d = " 9 a 9 2 6 9 a e - 1 d 5 b - 4 3 6 5 - 9 d a 1 - 6 3 7 c 5 f 3 3 0 a 8 f "   n a m e = " A u t h o r "   t y p e = " "   o r d e r = " 9 9 9 "   e n t i t y I d = " 2 0 7 3 1 6 0 6 - 4 3 b 3 - 4 4 8 1 - 8 3 f e - d c c a 0 6 6 7 6 d b f "   l i n k e d E n t i t y I d = " 0 0 0 0 0 0 0 0 - 0 0 0 0 - 0 0 0 0 - 0 0 0 0 - 0 0 0 0 0 0 0 0 0 0 0 0 "   l i n k e d F i e l d I d = " 0 0 0 0 0 0 0 0 - 0 0 0 0 - 0 0 0 0 - 0 0 0 0 - 0 0 0 0 0 0 0 0 0 0 0 0 "   l i n k e d F i e l d I n d e x = " 0 "   i n d e x = " 0 "   f i e l d T y p e = " q u e s t i o n "   f o r m a t E v a l u a t o r T y p e = " f o r m a t S t r i n g "   h i d d e n = " f a l s e " > M F E N N E L L Y < / f i e l d >  
         < f i e l d   i d = " a 0 0 2 e 7 8 a - 8 e 1 8 - 4 3 7 5 - b e f 7 - 9 f 6 8 7 e 9 3 1 f 6 5 "   n a m e = " T i t l e "   t y p e = " "   o r d e r = " 9 9 9 "   e n t i t y I d = " 2 0 7 3 1 6 0 6 - 4 3 b 3 - 4 4 8 1 - 8 3 f e - d c c a 0 6 6 7 6 d b f "   l i n k e d E n t i t y I d = " 0 0 0 0 0 0 0 0 - 0 0 0 0 - 0 0 0 0 - 0 0 0 0 - 0 0 0 0 0 0 0 0 0 0 0 0 "   l i n k e d F i e l d I d = " 0 0 0 0 0 0 0 0 - 0 0 0 0 - 0 0 0 0 - 0 0 0 0 - 0 0 0 0 0 0 0 0 0 0 0 0 "   l i n k e d F i e l d I n d e x = " 0 "   i n d e x = " 0 "   f i e l d T y p e = " q u e s t i o n "   f o r m a t E v a l u a t o r T y p e = " f o r m a t S t r i n g "   h i d d e n = " f a l s e " > E T B T D R F - 5   C o n t r a c t   T e r m s   a n d   C o n d i t i o n s   G o o d s   ( B W S   C o m m e n t s ) < / f i e l d >  
         < f i e l d   i d = " 6 4 f f 0 0 3 6 - a 6 a f - 4 b 1 1 - a 4 e a - 4 0 2 a 2 f 2 7 3 e 2 1 "   n a m e = " D o c T y p e "   t y p e = " "   o r d e r = " 9 9 9 "   e n t i t y I d = " 2 0 7 3 1 6 0 6 - 4 3 b 3 - 4 4 8 1 - 8 3 f e - d c c a 0 6 6 7 6 d b f "   l i n k e d E n t i t y I d = " 0 0 0 0 0 0 0 0 - 0 0 0 0 - 0 0 0 0 - 0 0 0 0 - 0 0 0 0 0 0 0 0 0 0 0 0 "   l i n k e d F i e l d I d = " 0 0 0 0 0 0 0 0 - 0 0 0 0 - 0 0 0 0 - 0 0 0 0 - 0 0 0 0 0 0 0 0 0 0 0 0 "   l i n k e d F i e l d I n d e x = " 0 "   i n d e x = " 0 "   f i e l d T y p e = " q u e s t i o n "   f o r m a t E v a l u a t o r T y p e = " f o r m a t S t r i n g "   h i d d e n = " f a l s e " > D O C < / f i e l d >  
         < f i e l d   i d = " 7 a b e a 0 f 8 - 4 6 b 7 - 4 9 6 8 - b b 1 2 - 0 4 a 8 9 9 f 0 d 7 7 8 "   n a m e = " D o c S u b T y p e "   t y p e = " "   o r d e r = " 9 9 9 "   e n t i t y I d = " 2 0 7 3 1 6 0 6 - 4 3 b 3 - 4 4 8 1 - 8 3 f e - d c c a 0 6 6 7 6 d b f "   l i n k e d E n t i t y I d = " 0 0 0 0 0 0 0 0 - 0 0 0 0 - 0 0 0 0 - 0 0 0 0 - 0 0 0 0 0 0 0 0 0 0 0 0 "   l i n k e d F i e l d I d = " 0 0 0 0 0 0 0 0 - 0 0 0 0 - 0 0 0 0 - 0 0 0 0 - 0 0 0 0 0 0 0 0 0 0 0 0 "   l i n k e d F i e l d I n d e x = " 0 "   i n d e x = " 0 "   f i e l d T y p e = " q u e s t i o n "   f o r m a t E v a l u a t o r T y p e = " f o r m a t S t r i n g "   h i d d e n = " f a l s e " / >  
         < f i e l d   i d = " 0 1 a 5 9 1 9 e - 9 f 8 0 - 4 7 f 4 - 9 3 c 4 - a 9 7 8 7 8 0 8 8 c 9 c "   n a m e = " S e r v e r "   t y p e = " "   o r d e r = " 9 9 9 "   e n t i t y I d = " 2 0 7 3 1 6 0 6 - 4 3 b 3 - 4 4 8 1 - 8 3 f e - d c c a 0 6 6 7 6 d b f " 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2 0 7 3 1 6 0 6 - 4 3 b 3 - 4 4 8 1 - 8 3 f e - d c c a 0 6 6 7 6 d b f "   l i n k e d E n t i t y I d = " 0 0 0 0 0 0 0 0 - 0 0 0 0 - 0 0 0 0 - 0 0 0 0 - 0 0 0 0 0 0 0 0 0 0 0 0 "   l i n k e d F i e l d I d = " 0 0 0 0 0 0 0 0 - 0 0 0 0 - 0 0 0 0 - 0 0 0 0 - 0 0 0 0 0 0 0 0 0 0 0 0 "   l i n k e d F i e l d I n d e x = " 0 "   i n d e x = " 0 "   f i e l d T y p e = " q u e s t i o n "   f o r m a t E v a l u a t o r T y p e = " f o r m a t S t r i n g "   h i d d e n = " f a l s e " > L I V E < / f i e l d >  
         < f i e l d   i d = " 3 8 8 a 1 e 1 3 - 9 9 7 8 - 4 5 4 7 - 8 c 3 9 - 2 9 b 8 9 a 1 1 d 7 2 a "   n a m e = " W o r k s p a c e I d "   t y p e = " "   o r d e r = " 9 9 9 "   e n t i t y I d = " 2 0 7 3 1 6 0 6 - 4 3 b 3 - 4 4 8 1 - 8 3 f e - d c c a 0 6 6 7 6 d b f "   l i n k e d E n t i t y I d = " 0 0 0 0 0 0 0 0 - 0 0 0 0 - 0 0 0 0 - 0 0 0 0 - 0 0 0 0 0 0 0 0 0 0 0 0 "   l i n k e d F i e l d I d = " 0 0 0 0 0 0 0 0 - 0 0 0 0 - 0 0 0 0 - 0 0 0 0 - 0 0 0 0 0 0 0 0 0 0 0 0 "   l i n k e d F i e l d I n d e x = " 0 "   i n d e x = " 0 "   f i e l d T y p e = " q u e s t i o n "   f o r m a t E v a l u a t o r T y p e = " f o r m a t S t r i n g "   h i d d e n = " f a l s e " / >  
         < f i e l d   i d = " d 8 d 8 a 1 b 7 - 2 9 f 2 - 4 1 8 4 - b 4 b b - 9 4 e 8 6 8 1 1 b 1 d c "   n a m e = " D o c F o l d e r I d "   t y p e = " "   o r d e r = " 9 9 9 "   e n t i t y I d = " 2 0 7 3 1 6 0 6 - 4 3 b 3 - 4 4 8 1 - 8 3 f e - d c c a 0 6 6 7 6 d b f "   l i n k e d E n t i t y I d = " 0 0 0 0 0 0 0 0 - 0 0 0 0 - 0 0 0 0 - 0 0 0 0 - 0 0 0 0 0 0 0 0 0 0 0 0 "   l i n k e d F i e l d I d = " 0 0 0 0 0 0 0 0 - 0 0 0 0 - 0 0 0 0 - 0 0 0 0 - 0 0 0 0 0 0 0 0 0 0 0 0 "   l i n k e d F i e l d I n d e x = " 0 "   i n d e x = " 0 "   f i e l d T y p e = " q u e s t i o n "   f o r m a t E v a l u a t o r T y p e = " f o r m a t S t r i n g "   h i d d e n = " f a l s e " / >  
         < f i e l d   i d = " a 1 f 2 3 1 e a - a 0 0 f - 4 6 0 6 - 9 f a b - d 2 a c d 8 5 9 d 3 a d "   n a m e = " D o c N u m b e r "   t y p e = " "   o r d e r = " 9 9 9 "   e n t i t y I d = " 2 0 7 3 1 6 0 6 - 4 3 b 3 - 4 4 8 1 - 8 3 f e - d c c a 0 6 6 7 6 d b f "   l i n k e d E n t i t y I d = " 0 0 0 0 0 0 0 0 - 0 0 0 0 - 0 0 0 0 - 0 0 0 0 - 0 0 0 0 0 0 0 0 0 0 0 0 "   l i n k e d F i e l d I d = " 0 0 0 0 0 0 0 0 - 0 0 0 0 - 0 0 0 0 - 0 0 0 0 - 0 0 0 0 0 0 0 0 0 0 0 0 "   l i n k e d F i e l d I n d e x = " 0 "   i n d e x = " 0 "   f i e l d T y p e = " q u e s t i o n "   f o r m a t E v a l u a t o r T y p e = " f o r m a t S t r i n g "   h i d d e n = " f a l s e " > 2 5 7 8 7 4 6 9 < / f i e l d >  
         < f i e l d   i d = " c 9 0 9 4 b 9 c - 5 2 f d - 4 4 0 3 - b b 8 3 - 9 b b 3 a b 5 3 6 8 a d "   n a m e = " D o c V e r s i o n "   t y p e = " "   o r d e r = " 9 9 9 "   e n t i t y I d = " 2 0 7 3 1 6 0 6 - 4 3 b 3 - 4 4 8 1 - 8 3 f e - d c c a 0 6 6 7 6 d b f "   l i n k e d E n t i t y I d = " 0 0 0 0 0 0 0 0 - 0 0 0 0 - 0 0 0 0 - 0 0 0 0 - 0 0 0 0 0 0 0 0 0 0 0 0 "   l i n k e d F i e l d I d = " 0 0 0 0 0 0 0 0 - 0 0 0 0 - 0 0 0 0 - 0 0 0 0 - 0 0 0 0 0 0 0 0 0 0 0 0 "   l i n k e d F i e l d I n d e x = " 0 "   i n d e x = " 0 "   f i e l d T y p e = " q u e s t i o n "   f o r m a t E v a l u a t o r T y p e = " f o r m a t S t r i n g "   h i d d e n = " f a l s e " > 1 < / f i e l d >  
         < f i e l d   i d = " 7 2 9 0 4 a 4 7 - 5 7 8 0 - 4 5 9 c - b e 7 a - 4 4 8 f 9 a d 8 d 6 b 4 "   n a m e = " D o c I d F o r m a t "   t y p e = " "   o r d e r = " 9 9 9 "   e n t i t y I d = " 2 0 7 3 1 6 0 6 - 4 3 b 3 - 4 4 8 1 - 8 3 f e - d c c a 0 6 6 7 6 d b f "   l i n k e d E n t i t y I d = " 2 0 7 3 1 6 0 6 - 4 3 b 3 - 4 4 8 1 - 8 3 f e - d c c a 0 6 6 7 6 d b f " 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2 0 7 3 1 6 0 6 - 4 3 b 3 - 4 4 8 1 - 8 3 f e - d c c a 0 6 6 7 6 d b f " 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2 0 7 3 1 6 0 6 - 4 3 b 3 - 4 4 8 1 - 8 3 f e - d c c a 0 6 6 7 6 d b f " 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2 0 7 3 1 6 0 6 - 4 3 b 3 - 4 4 8 1 - 8 3 f e - d c c a 0 6 6 7 6 d b f "   l i n k e d E n t i t y I d = " 0 0 0 0 0 0 0 0 - 0 0 0 0 - 0 0 0 0 - 0 0 0 0 - 0 0 0 0 0 0 0 0 0 0 0 0 "   l i n k e d F i e l d I d = " 0 0 0 0 0 0 0 0 - 0 0 0 0 - 0 0 0 0 - 0 0 0 0 - 0 0 0 0 0 0 0 0 0 0 0 0 "   l i n k e d F i e l d I n d e x = " 0 "   i n d e x = " 0 "   f i e l d T y p e = " q u e s t i o n "   f o r m a t E v a l u a t o r T y p e = " f o r m a t S t r i n g "   h i d d e n = " f a l s e " / >  
         < f i e l d   i d = " a 0 6 3 5 d f 7 - 3 c 7 1 - 4 e b c - 9 b 8 6 - 0 d d d f e a 3 d 5 3 6 "   n a m e = " R e f r e s h O n S a v e A s "   t y p e = " "   o r d e r = " 9 9 9 "   e n t i t y I d = " 2 0 7 3 1 6 0 6 - 4 3 b 3 - 4 4 8 1 - 8 3 f e - d c c a 0 6 6 7 6 d b f "   l i n k e d E n t i t y I d = " 0 0 0 0 0 0 0 0 - 0 0 0 0 - 0 0 0 0 - 0 0 0 0 - 0 0 0 0 0 0 0 0 0 0 0 0 "   l i n k e d F i e l d I d = " 0 0 0 0 0 0 0 0 - 0 0 0 0 - 0 0 0 0 - 0 0 0 0 - 0 0 0 0 0 0 0 0 0 0 0 0 "   l i n k e d F i e l d I n d e x = " 0 "   i n d e x = " 0 "   f i e l d T y p e = " q u e s t i o n "   f o r m a t E v a l u a t o r T y p e = " f o r m a t S t r i n g "   h i d d e n = " f a l s e " / >  
         < f i e l d   i d = " 8 e 8 b 5 8 3 6 - 3 9 1 1 - 4 b a 7 - a 8 c b - 6 5 a 2 4 1 a 1 c 8 7 e "   n a m e = " P r o f i l e F i e l d 1 "   t y p e = " "   o r d e r = " 9 9 9 "   e n t i t y I d = " 2 0 7 3 1 6 0 6 - 4 3 b 3 - 4 4 8 1 - 8 3 f e - d c c a 0 6 6 7 6 d b f " 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2 0 7 3 1 6 0 6 - 4 3 b 3 - 4 4 8 1 - 8 3 f e - d c c a 0 6 6 7 6 d b f " 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2 0 7 3 1 6 0 6 - 4 3 b 3 - 4 4 8 1 - 8 3 f e - d c c a 0 6 6 7 6 d b f "   l i n k e d E n t i t y I d = " 0 0 0 0 0 0 0 0 - 0 0 0 0 - 0 0 0 0 - 0 0 0 0 - 0 0 0 0 0 0 0 0 0 0 0 0 "   l i n k e d F i e l d I d = " 0 0 0 0 0 0 0 0 - 0 0 0 0 - 0 0 0 0 - 0 0 0 0 - 0 0 0 0 0 0 0 0 0 0 0 0 "   l i n k e d F i e l d I n d e x = " 0 "   i n d e x = " 0 "   f i e l d T y p e = " q u e s t i o n "   f o r m a t E v a l u a t o r T y p e = " f o r m a t S t r i n g "   h i d d e n = " f a l s e " / >  
         < f i e l d   i d = " c 0 4 7 b 3 6 9 - 4 d f e - 4 4 6 0 - 8 9 6 1 - 5 e d b 5 3 4 4 7 c f f "   n a m e = " P r o f i l e F i e l d 2 D e s c r i p t i o n "   t y p e = " "   o r d e r = " 9 9 9 "   e n t i t y I d = " 2 0 7 3 1 6 0 6 - 4 3 b 3 - 4 4 8 1 - 8 3 f e - d c c a 0 6 6 7 6 d b f " 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2.xml><?xml version="1.0" encoding="utf-8"?>
<ds:datastoreItem xmlns:ds="http://schemas.openxmlformats.org/officeDocument/2006/customXml" ds:itemID="{F793BABA-CE72-4A47-AEDF-DDC9809BCAB4}">
  <ds:schemaRefs>
    <ds:schemaRef ds:uri="http://www.w3.org/2001/XMLSchema"/>
    <ds:schemaRef ds:uri="http://bighand.com/word/bighanddocumentcreation/"/>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DB5B4AD7-D9F7-4EE1-A5FF-AA27539E6293}">
  <ds:schemaRefs>
    <ds:schemaRef ds:uri="http://schemas.openxmlformats.org/officeDocument/2006/bibliography"/>
  </ds:schemaRefs>
</ds:datastoreItem>
</file>

<file path=customXml/itemProps5.xml><?xml version="1.0" encoding="utf-8"?>
<ds:datastoreItem xmlns:ds="http://schemas.openxmlformats.org/officeDocument/2006/customXml" ds:itemID="{6B3C19CD-BE56-4ECE-9C7D-92BF06406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48</TotalTime>
  <Pages>27</Pages>
  <Words>10089</Words>
  <Characters>53372</Characters>
  <Application>Microsoft Office Word</Application>
  <DocSecurity>0</DocSecurity>
  <Lines>936</Lines>
  <Paragraphs>386</Paragraphs>
  <ScaleCrop>false</ScaleCrop>
  <HeadingPairs>
    <vt:vector size="2" baseType="variant">
      <vt:variant>
        <vt:lpstr>Title</vt:lpstr>
      </vt:variant>
      <vt:variant>
        <vt:i4>1</vt:i4>
      </vt:variant>
    </vt:vector>
  </HeadingPairs>
  <TitlesOfParts>
    <vt:vector size="1" baseType="lpstr">
      <vt:lpstr/>
    </vt:vector>
  </TitlesOfParts>
  <Company>Louth and Meath Education Training Board</Company>
  <LinksUpToDate>false</LinksUpToDate>
  <CharactersWithSpaces>63075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cp:lastModifiedBy>Lisa Harte</cp:lastModifiedBy>
  <cp:revision>37</cp:revision>
  <cp:lastPrinted>2017-08-18T13:22:00Z</cp:lastPrinted>
  <dcterms:created xsi:type="dcterms:W3CDTF">2025-06-25T14:35:00Z</dcterms:created>
  <dcterms:modified xsi:type="dcterms:W3CDTF">2026-07-17T09:33:00Z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